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05654" w:rsidTr="00CE2CD9">
        <w:tc>
          <w:tcPr>
            <w:tcW w:w="4531" w:type="dxa"/>
          </w:tcPr>
          <w:p w:rsidR="00505654" w:rsidRDefault="00505654" w:rsidP="00CE2CD9">
            <w:r>
              <w:rPr>
                <w:noProof/>
                <w:lang w:eastAsia="fr-FR"/>
              </w:rPr>
              <w:drawing>
                <wp:inline distT="0" distB="0" distL="0" distR="0" wp14:anchorId="50E8F7DF" wp14:editId="1479FFA1">
                  <wp:extent cx="2106909" cy="1178169"/>
                  <wp:effectExtent l="0" t="0" r="8255"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SA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13154" cy="1181661"/>
                          </a:xfrm>
                          <a:prstGeom prst="rect">
                            <a:avLst/>
                          </a:prstGeom>
                        </pic:spPr>
                      </pic:pic>
                    </a:graphicData>
                  </a:graphic>
                </wp:inline>
              </w:drawing>
            </w:r>
          </w:p>
        </w:tc>
        <w:tc>
          <w:tcPr>
            <w:tcW w:w="4531" w:type="dxa"/>
          </w:tcPr>
          <w:p w:rsidR="00505654" w:rsidRPr="004F424C" w:rsidRDefault="00505654" w:rsidP="00CE2CD9">
            <w:pPr>
              <w:jc w:val="center"/>
              <w:rPr>
                <w:rFonts w:ascii="Arial" w:hAnsi="Arial" w:cs="Arial"/>
                <w:sz w:val="24"/>
                <w:szCs w:val="24"/>
                <w:lang w:val="en-GB"/>
              </w:rPr>
            </w:pPr>
            <w:r w:rsidRPr="004F424C">
              <w:rPr>
                <w:rFonts w:ascii="Arial" w:hAnsi="Arial" w:cs="Arial"/>
                <w:sz w:val="24"/>
                <w:szCs w:val="24"/>
                <w:lang w:val="en-GB"/>
              </w:rPr>
              <w:t>SRON-Form</w:t>
            </w:r>
          </w:p>
          <w:p w:rsidR="00505654" w:rsidRPr="004F424C" w:rsidRDefault="00505654" w:rsidP="00CE2CD9">
            <w:pPr>
              <w:jc w:val="center"/>
              <w:rPr>
                <w:rFonts w:ascii="Arial" w:hAnsi="Arial" w:cs="Arial"/>
                <w:sz w:val="24"/>
                <w:szCs w:val="24"/>
                <w:lang w:val="en-GB"/>
              </w:rPr>
            </w:pPr>
            <w:r w:rsidRPr="004F424C">
              <w:rPr>
                <w:rFonts w:ascii="Arial" w:hAnsi="Arial" w:cs="Arial"/>
                <w:sz w:val="24"/>
                <w:szCs w:val="24"/>
                <w:lang w:val="en-GB"/>
              </w:rPr>
              <w:t>SAS</w:t>
            </w:r>
          </w:p>
          <w:p w:rsidR="00505654" w:rsidRPr="004F424C" w:rsidRDefault="00505654" w:rsidP="00CE2CD9">
            <w:pPr>
              <w:jc w:val="center"/>
              <w:rPr>
                <w:rFonts w:ascii="Arial" w:hAnsi="Arial" w:cs="Arial"/>
                <w:sz w:val="24"/>
                <w:szCs w:val="24"/>
                <w:lang w:val="en-GB"/>
              </w:rPr>
            </w:pPr>
            <w:r w:rsidRPr="004F424C">
              <w:rPr>
                <w:rFonts w:ascii="Arial" w:hAnsi="Arial" w:cs="Arial"/>
                <w:sz w:val="24"/>
                <w:szCs w:val="24"/>
                <w:lang w:val="en-GB"/>
              </w:rPr>
              <w:t>N° RCS 795 066 836</w:t>
            </w:r>
          </w:p>
          <w:p w:rsidR="00505654" w:rsidRPr="004F424C" w:rsidRDefault="00505654" w:rsidP="00CE2CD9">
            <w:pPr>
              <w:jc w:val="center"/>
              <w:rPr>
                <w:rFonts w:ascii="Arial" w:hAnsi="Arial" w:cs="Arial"/>
                <w:sz w:val="24"/>
                <w:szCs w:val="24"/>
              </w:rPr>
            </w:pPr>
            <w:r w:rsidRPr="004F424C">
              <w:rPr>
                <w:rFonts w:ascii="Arial" w:hAnsi="Arial" w:cs="Arial"/>
                <w:sz w:val="24"/>
                <w:szCs w:val="24"/>
              </w:rPr>
              <w:t>N° SIRET 79506683600011</w:t>
            </w:r>
          </w:p>
          <w:p w:rsidR="00505654" w:rsidRPr="004F424C" w:rsidRDefault="00505654" w:rsidP="00CE2CD9">
            <w:pPr>
              <w:jc w:val="center"/>
              <w:rPr>
                <w:rFonts w:ascii="Arial" w:hAnsi="Arial" w:cs="Arial"/>
                <w:sz w:val="24"/>
                <w:szCs w:val="24"/>
              </w:rPr>
            </w:pPr>
            <w:r w:rsidRPr="004F424C">
              <w:rPr>
                <w:rFonts w:ascii="Arial" w:hAnsi="Arial" w:cs="Arial"/>
                <w:sz w:val="24"/>
                <w:szCs w:val="24"/>
              </w:rPr>
              <w:t>Code APE 8559A</w:t>
            </w:r>
          </w:p>
          <w:p w:rsidR="00505654" w:rsidRPr="004F424C" w:rsidRDefault="00505654" w:rsidP="00CE2CD9">
            <w:pPr>
              <w:jc w:val="center"/>
              <w:rPr>
                <w:rFonts w:ascii="Arial" w:hAnsi="Arial" w:cs="Arial"/>
                <w:sz w:val="24"/>
                <w:szCs w:val="24"/>
              </w:rPr>
            </w:pPr>
            <w:r w:rsidRPr="004F424C">
              <w:rPr>
                <w:rFonts w:ascii="Arial" w:hAnsi="Arial" w:cs="Arial"/>
                <w:sz w:val="24"/>
                <w:szCs w:val="24"/>
              </w:rPr>
              <w:t xml:space="preserve">7, rue </w:t>
            </w:r>
            <w:proofErr w:type="spellStart"/>
            <w:r w:rsidRPr="004F424C">
              <w:rPr>
                <w:rFonts w:ascii="Arial" w:hAnsi="Arial" w:cs="Arial"/>
                <w:sz w:val="24"/>
                <w:szCs w:val="24"/>
              </w:rPr>
              <w:t>Ourasi</w:t>
            </w:r>
            <w:proofErr w:type="spellEnd"/>
            <w:r w:rsidRPr="004F424C">
              <w:rPr>
                <w:rFonts w:ascii="Arial" w:hAnsi="Arial" w:cs="Arial"/>
                <w:sz w:val="24"/>
                <w:szCs w:val="24"/>
              </w:rPr>
              <w:t>, 14430 Dozulé</w:t>
            </w:r>
          </w:p>
          <w:p w:rsidR="00505654" w:rsidRPr="004F424C" w:rsidRDefault="00505654" w:rsidP="00CE2CD9">
            <w:pPr>
              <w:jc w:val="center"/>
              <w:rPr>
                <w:rFonts w:ascii="Arial" w:hAnsi="Arial" w:cs="Arial"/>
                <w:sz w:val="24"/>
                <w:szCs w:val="24"/>
              </w:rPr>
            </w:pPr>
            <w:r w:rsidRPr="004F424C">
              <w:rPr>
                <w:rFonts w:ascii="Arial" w:hAnsi="Arial" w:cs="Arial"/>
                <w:sz w:val="24"/>
                <w:szCs w:val="24"/>
              </w:rPr>
              <w:t>07.71.08.18.42</w:t>
            </w:r>
          </w:p>
          <w:p w:rsidR="00505654" w:rsidRDefault="001D3271" w:rsidP="00CE2CD9">
            <w:pPr>
              <w:jc w:val="center"/>
              <w:rPr>
                <w:rFonts w:ascii="Arial" w:hAnsi="Arial" w:cs="Arial"/>
                <w:sz w:val="24"/>
                <w:szCs w:val="24"/>
              </w:rPr>
            </w:pPr>
            <w:hyperlink r:id="rId6" w:history="1">
              <w:r w:rsidR="00505654" w:rsidRPr="005F781F">
                <w:rPr>
                  <w:rStyle w:val="Lienhypertexte"/>
                  <w:rFonts w:ascii="Arial" w:hAnsi="Arial" w:cs="Arial"/>
                  <w:sz w:val="24"/>
                  <w:szCs w:val="24"/>
                </w:rPr>
                <w:t>contact.sron.form@gmail.com</w:t>
              </w:r>
            </w:hyperlink>
          </w:p>
          <w:p w:rsidR="00505654" w:rsidRDefault="00505654" w:rsidP="00CE2CD9">
            <w:pPr>
              <w:jc w:val="center"/>
              <w:rPr>
                <w:rFonts w:ascii="Arial" w:hAnsi="Arial" w:cs="Arial"/>
                <w:sz w:val="24"/>
                <w:szCs w:val="24"/>
              </w:rPr>
            </w:pPr>
          </w:p>
          <w:p w:rsidR="00505654" w:rsidRDefault="00505654" w:rsidP="00CE2CD9">
            <w:pPr>
              <w:jc w:val="center"/>
              <w:rPr>
                <w:rFonts w:ascii="Arial" w:hAnsi="Arial" w:cs="Arial"/>
                <w:sz w:val="24"/>
                <w:szCs w:val="24"/>
              </w:rPr>
            </w:pPr>
          </w:p>
          <w:p w:rsidR="00505654" w:rsidRPr="004F424C" w:rsidRDefault="00505654" w:rsidP="00CE2CD9">
            <w:pPr>
              <w:jc w:val="both"/>
              <w:rPr>
                <w:rFonts w:ascii="Arial" w:hAnsi="Arial" w:cs="Arial"/>
                <w:sz w:val="24"/>
                <w:szCs w:val="24"/>
              </w:rPr>
            </w:pPr>
          </w:p>
          <w:p w:rsidR="00505654" w:rsidRDefault="00505654" w:rsidP="00CE2CD9"/>
        </w:tc>
      </w:tr>
    </w:tbl>
    <w:p w:rsidR="00505654" w:rsidRPr="00FD77EC" w:rsidRDefault="00505654" w:rsidP="00505654">
      <w:pPr>
        <w:spacing w:after="0" w:line="240" w:lineRule="auto"/>
        <w:rPr>
          <w:rFonts w:ascii="Arial" w:eastAsia="Times New Roman" w:hAnsi="Arial" w:cs="Arial"/>
          <w:b/>
          <w:bCs/>
          <w:i/>
          <w:iCs/>
          <w:sz w:val="20"/>
          <w:szCs w:val="20"/>
          <w:lang w:eastAsia="fr-FR"/>
        </w:rPr>
      </w:pPr>
      <w:r w:rsidRPr="00E976FB">
        <w:rPr>
          <w:rFonts w:ascii="Arial" w:hAnsi="Arial" w:cs="Arial"/>
          <w:sz w:val="24"/>
        </w:rPr>
        <w:t>Journée</w:t>
      </w:r>
      <w:r>
        <w:rPr>
          <w:rFonts w:ascii="Arial" w:hAnsi="Arial" w:cs="Arial"/>
          <w:sz w:val="24"/>
        </w:rPr>
        <w:t>s</w:t>
      </w:r>
      <w:r w:rsidRPr="00E976FB">
        <w:rPr>
          <w:rFonts w:ascii="Arial" w:hAnsi="Arial" w:cs="Arial"/>
          <w:sz w:val="24"/>
        </w:rPr>
        <w:t xml:space="preserve"> de formation animée</w:t>
      </w:r>
      <w:r>
        <w:rPr>
          <w:rFonts w:ascii="Arial" w:hAnsi="Arial" w:cs="Arial"/>
          <w:sz w:val="24"/>
        </w:rPr>
        <w:t>s</w:t>
      </w:r>
      <w:r w:rsidRPr="00E976FB">
        <w:rPr>
          <w:rFonts w:ascii="Arial" w:hAnsi="Arial" w:cs="Arial"/>
          <w:sz w:val="24"/>
        </w:rPr>
        <w:t xml:space="preserve"> par</w:t>
      </w:r>
      <w:r>
        <w:rPr>
          <w:rFonts w:ascii="Arial" w:hAnsi="Arial" w:cs="Arial"/>
          <w:sz w:val="24"/>
        </w:rPr>
        <w:t> :</w:t>
      </w:r>
    </w:p>
    <w:p w:rsidR="00505654" w:rsidRPr="00E976FB" w:rsidRDefault="00505654" w:rsidP="00505654">
      <w:pPr>
        <w:spacing w:after="0"/>
        <w:rPr>
          <w:rFonts w:ascii="Arial" w:hAnsi="Arial" w:cs="Arial"/>
        </w:rPr>
      </w:pPr>
      <w:r w:rsidRPr="00505654">
        <w:rPr>
          <w:rFonts w:ascii="Arial" w:hAnsi="Arial" w:cs="Arial"/>
          <w:b/>
        </w:rPr>
        <w:t>Karine TRICAUD</w:t>
      </w:r>
      <w:r w:rsidRPr="00E976FB">
        <w:rPr>
          <w:rFonts w:ascii="Arial" w:hAnsi="Arial" w:cs="Arial"/>
        </w:rPr>
        <w:t>, orthophoniste</w:t>
      </w:r>
    </w:p>
    <w:p w:rsidR="00505654" w:rsidRPr="00823536" w:rsidRDefault="00505654" w:rsidP="00505654">
      <w:pPr>
        <w:suppressAutoHyphens/>
        <w:spacing w:after="0" w:line="240" w:lineRule="auto"/>
        <w:rPr>
          <w:rFonts w:ascii="Arial" w:hAnsi="Arial" w:cs="Arial"/>
          <w:sz w:val="24"/>
        </w:rPr>
      </w:pPr>
      <w:r w:rsidRPr="00505654">
        <w:rPr>
          <w:rFonts w:ascii="Arial" w:hAnsi="Arial" w:cs="Arial"/>
          <w:b/>
        </w:rPr>
        <w:t>Céline VERMANDE</w:t>
      </w:r>
      <w:r w:rsidRPr="00E976FB">
        <w:rPr>
          <w:rFonts w:ascii="Arial" w:hAnsi="Arial" w:cs="Arial"/>
        </w:rPr>
        <w:t>, orthophoniste</w:t>
      </w:r>
    </w:p>
    <w:p w:rsidR="00505654" w:rsidRPr="00E976FB" w:rsidRDefault="00505654" w:rsidP="00505654">
      <w:pPr>
        <w:spacing w:after="0" w:line="240" w:lineRule="auto"/>
        <w:ind w:right="-1"/>
        <w:contextualSpacing/>
        <w:jc w:val="both"/>
        <w:rPr>
          <w:rFonts w:ascii="Arial" w:eastAsiaTheme="majorEastAsia" w:hAnsi="Arial" w:cs="Arial"/>
          <w:spacing w:val="-10"/>
          <w:kern w:val="28"/>
          <w:u w:val="single"/>
          <w:lang w:eastAsia="fr-FR"/>
        </w:rPr>
      </w:pPr>
      <w:r w:rsidRPr="00E976FB">
        <w:rPr>
          <w:rFonts w:ascii="Arial" w:eastAsiaTheme="majorEastAsia" w:hAnsi="Arial" w:cs="Arial"/>
          <w:noProof/>
          <w:spacing w:val="-10"/>
          <w:kern w:val="28"/>
          <w:u w:val="single"/>
          <w:lang w:eastAsia="fr-FR"/>
        </w:rPr>
        <mc:AlternateContent>
          <mc:Choice Requires="wps">
            <w:drawing>
              <wp:anchor distT="0" distB="0" distL="114300" distR="114300" simplePos="0" relativeHeight="251659264" behindDoc="1" locked="0" layoutInCell="1" allowOverlap="1" wp14:anchorId="138A86CF" wp14:editId="44627A28">
                <wp:simplePos x="0" y="0"/>
                <wp:positionH relativeFrom="margin">
                  <wp:align>left</wp:align>
                </wp:positionH>
                <wp:positionV relativeFrom="paragraph">
                  <wp:posOffset>94615</wp:posOffset>
                </wp:positionV>
                <wp:extent cx="5846885" cy="930910"/>
                <wp:effectExtent l="0" t="0" r="20955" b="21590"/>
                <wp:wrapNone/>
                <wp:docPr id="8" name="Rectangle à coins arrondis 8"/>
                <wp:cNvGraphicFramePr/>
                <a:graphic xmlns:a="http://schemas.openxmlformats.org/drawingml/2006/main">
                  <a:graphicData uri="http://schemas.microsoft.com/office/word/2010/wordprocessingShape">
                    <wps:wsp>
                      <wps:cNvSpPr/>
                      <wps:spPr>
                        <a:xfrm>
                          <a:off x="0" y="0"/>
                          <a:ext cx="5846885" cy="93091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05654" w:rsidRDefault="00505654" w:rsidP="0050565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38A86CF" id="Rectangle à coins arrondis 8" o:spid="_x0000_s1026" style="position:absolute;left:0;text-align:left;margin-left:0;margin-top:7.45pt;width:460.4pt;height:73.3pt;z-index:-25165721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" fillcolor="white [3212]" strokecolor="#1f4d78 [1604]" strokeweight="1pt">
                <v:stroke joinstyle="miter"/>
                <v:textbox>
                  <w:txbxContent>
                    <w:p w:rsidR="00505654" w:rsidRDefault="00505654" w:rsidP="00505654"/>
                  </w:txbxContent>
                </v:textbox>
                <w10:wrap anchorx="margin"/>
              </v:roundrect>
            </w:pict>
          </mc:Fallback>
        </mc:AlternateContent>
      </w:r>
    </w:p>
    <w:p w:rsidR="00505654" w:rsidRPr="00E976FB" w:rsidRDefault="00505654" w:rsidP="00505654">
      <w:pPr>
        <w:spacing w:after="0" w:line="240" w:lineRule="auto"/>
        <w:ind w:right="-1"/>
        <w:contextualSpacing/>
        <w:jc w:val="both"/>
        <w:rPr>
          <w:rFonts w:ascii="Arial" w:eastAsiaTheme="majorEastAsia" w:hAnsi="Arial" w:cs="Arial"/>
          <w:spacing w:val="-10"/>
          <w:kern w:val="28"/>
          <w:u w:val="single"/>
          <w:lang w:eastAsia="fr-FR"/>
        </w:rPr>
      </w:pPr>
    </w:p>
    <w:p w:rsidR="00505654" w:rsidRPr="00E976FB" w:rsidRDefault="00505654" w:rsidP="00505654">
      <w:pPr>
        <w:jc w:val="center"/>
        <w:rPr>
          <w:rFonts w:ascii="Arial" w:hAnsi="Arial" w:cs="Arial"/>
          <w:sz w:val="28"/>
          <w:szCs w:val="28"/>
        </w:rPr>
      </w:pPr>
      <w:r w:rsidRPr="00E976FB">
        <w:rPr>
          <w:rFonts w:ascii="Arial" w:hAnsi="Arial" w:cs="Arial"/>
          <w:sz w:val="28"/>
          <w:szCs w:val="28"/>
        </w:rPr>
        <w:t>La prise en charge orthophonique de l’attention et des fonctions exécutives chez l’enfant porteur de TDAH.</w:t>
      </w:r>
    </w:p>
    <w:p w:rsidR="00505654" w:rsidRPr="00E976FB" w:rsidRDefault="00505654" w:rsidP="00505654">
      <w:pPr>
        <w:spacing w:after="0" w:line="240" w:lineRule="auto"/>
        <w:ind w:right="-1"/>
        <w:contextualSpacing/>
        <w:jc w:val="both"/>
        <w:rPr>
          <w:rFonts w:ascii="Arial" w:eastAsiaTheme="majorEastAsia" w:hAnsi="Arial" w:cs="Arial"/>
          <w:spacing w:val="-10"/>
          <w:kern w:val="28"/>
          <w:u w:val="single"/>
          <w:lang w:eastAsia="fr-FR"/>
        </w:rPr>
      </w:pPr>
    </w:p>
    <w:p w:rsidR="00505654" w:rsidRDefault="00505654" w:rsidP="00505654">
      <w:pPr>
        <w:spacing w:after="0" w:line="240" w:lineRule="auto"/>
        <w:ind w:right="-1"/>
        <w:contextualSpacing/>
        <w:jc w:val="both"/>
        <w:rPr>
          <w:rFonts w:ascii="Arial" w:eastAsiaTheme="majorEastAsia" w:hAnsi="Arial" w:cs="Arial"/>
          <w:spacing w:val="-10"/>
          <w:kern w:val="28"/>
          <w:u w:val="single"/>
          <w:lang w:eastAsia="fr-FR"/>
        </w:rPr>
      </w:pPr>
    </w:p>
    <w:p w:rsidR="00505654" w:rsidRDefault="00505654" w:rsidP="00505654">
      <w:pPr>
        <w:spacing w:after="0" w:line="240" w:lineRule="auto"/>
        <w:ind w:right="-1"/>
        <w:contextualSpacing/>
        <w:jc w:val="both"/>
        <w:rPr>
          <w:rFonts w:ascii="Arial" w:eastAsiaTheme="majorEastAsia" w:hAnsi="Arial" w:cs="Arial"/>
          <w:spacing w:val="-10"/>
          <w:kern w:val="28"/>
          <w:lang w:eastAsia="fr-FR"/>
        </w:rPr>
      </w:pPr>
      <w:r w:rsidRPr="00E976FB">
        <w:rPr>
          <w:rFonts w:ascii="Arial" w:eastAsiaTheme="majorEastAsia" w:hAnsi="Arial" w:cs="Arial"/>
          <w:spacing w:val="-10"/>
          <w:kern w:val="28"/>
          <w:u w:val="single"/>
          <w:lang w:eastAsia="fr-FR"/>
        </w:rPr>
        <w:t>PROBLEMATIQUE ET OBJECTIFS DE LA FORMATION</w:t>
      </w:r>
      <w:r w:rsidRPr="00E976FB">
        <w:rPr>
          <w:rFonts w:ascii="Arial" w:eastAsiaTheme="majorEastAsia" w:hAnsi="Arial" w:cs="Arial"/>
          <w:spacing w:val="-10"/>
          <w:kern w:val="28"/>
          <w:lang w:eastAsia="fr-FR"/>
        </w:rPr>
        <w:t> :</w:t>
      </w:r>
    </w:p>
    <w:p w:rsidR="00505654" w:rsidRPr="00E976FB" w:rsidRDefault="00505654" w:rsidP="00505654">
      <w:pPr>
        <w:spacing w:after="0" w:line="240" w:lineRule="auto"/>
        <w:ind w:right="-1"/>
        <w:contextualSpacing/>
        <w:jc w:val="both"/>
        <w:rPr>
          <w:rFonts w:ascii="Arial" w:eastAsiaTheme="majorEastAsia" w:hAnsi="Arial" w:cs="Arial"/>
          <w:spacing w:val="-10"/>
          <w:kern w:val="28"/>
          <w:lang w:eastAsia="fr-FR"/>
        </w:rPr>
      </w:pPr>
    </w:p>
    <w:p w:rsidR="00505654" w:rsidRPr="00E976FB" w:rsidRDefault="00505654" w:rsidP="00505654">
      <w:pPr>
        <w:shd w:val="clear" w:color="auto" w:fill="FFFFFF"/>
        <w:jc w:val="both"/>
        <w:rPr>
          <w:rFonts w:ascii="Arial" w:hAnsi="Arial" w:cs="Arial"/>
          <w:lang w:eastAsia="fr-FR"/>
        </w:rPr>
      </w:pPr>
      <w:r w:rsidRPr="00E976FB">
        <w:rPr>
          <w:rFonts w:ascii="Arial" w:hAnsi="Arial" w:cs="Arial"/>
          <w:lang w:eastAsia="fr-FR"/>
        </w:rPr>
        <w:t>Le but de cette formation, se déroulant sur 3 journées, est de synthétiser le fruit d'un travail de plus de 10 ans et de présenter notre façon d’évaluer et de prendre en charge les patients présentant un trouble de l'attention avec ou sans hyperactivité. Notre expérience acquise et nos différentes recherches nous permettent de proposer une intervention mettant en évidence l'intérêt de prendre en charge les enfants TDAH par le biais d'une approche métacognitive.</w:t>
      </w:r>
    </w:p>
    <w:p w:rsidR="00505654" w:rsidRDefault="00505654" w:rsidP="00505654">
      <w:pPr>
        <w:spacing w:after="0" w:line="240" w:lineRule="auto"/>
        <w:jc w:val="both"/>
        <w:rPr>
          <w:rFonts w:ascii="Arial" w:eastAsia="Times New Roman" w:hAnsi="Arial" w:cs="Arial"/>
          <w:lang w:eastAsia="ar-SA"/>
        </w:rPr>
      </w:pPr>
      <w:r w:rsidRPr="00E976FB">
        <w:rPr>
          <w:rFonts w:ascii="Arial" w:eastAsia="Times New Roman" w:hAnsi="Arial" w:cs="Arial"/>
          <w:u w:val="single"/>
          <w:lang w:eastAsia="ar-SA"/>
        </w:rPr>
        <w:t>MOYENS PEDAGOGIQUES</w:t>
      </w:r>
      <w:r w:rsidRPr="00E976FB">
        <w:rPr>
          <w:rFonts w:ascii="Arial" w:eastAsia="Times New Roman" w:hAnsi="Arial" w:cs="Arial"/>
          <w:lang w:eastAsia="ar-SA"/>
        </w:rPr>
        <w:t xml:space="preserve"> : </w:t>
      </w:r>
    </w:p>
    <w:p w:rsidR="00505654" w:rsidRPr="00E976FB" w:rsidRDefault="00505654" w:rsidP="00505654">
      <w:pPr>
        <w:spacing w:after="0" w:line="240" w:lineRule="auto"/>
        <w:jc w:val="both"/>
        <w:rPr>
          <w:rFonts w:ascii="Arial" w:eastAsia="Times New Roman" w:hAnsi="Arial" w:cs="Arial"/>
          <w:lang w:eastAsia="ar-SA"/>
        </w:rPr>
      </w:pPr>
    </w:p>
    <w:p w:rsidR="00505654" w:rsidRPr="00E976FB" w:rsidRDefault="00505654" w:rsidP="00505654">
      <w:pPr>
        <w:spacing w:after="0"/>
        <w:rPr>
          <w:rFonts w:ascii="Arial" w:hAnsi="Arial" w:cs="Arial"/>
        </w:rPr>
      </w:pPr>
      <w:r w:rsidRPr="00E976FB">
        <w:rPr>
          <w:rFonts w:ascii="Arial" w:hAnsi="Arial" w:cs="Arial"/>
        </w:rPr>
        <w:t>Power point</w:t>
      </w:r>
    </w:p>
    <w:p w:rsidR="00505654" w:rsidRPr="00E976FB" w:rsidRDefault="00505654" w:rsidP="00505654">
      <w:pPr>
        <w:spacing w:after="0"/>
        <w:rPr>
          <w:rFonts w:ascii="Arial" w:hAnsi="Arial" w:cs="Arial"/>
        </w:rPr>
      </w:pPr>
      <w:r w:rsidRPr="00E976FB">
        <w:rPr>
          <w:rFonts w:ascii="Arial" w:hAnsi="Arial" w:cs="Arial"/>
        </w:rPr>
        <w:t>Support écrit</w:t>
      </w:r>
    </w:p>
    <w:p w:rsidR="00505654" w:rsidRPr="00E976FB" w:rsidRDefault="00505654" w:rsidP="00505654">
      <w:pPr>
        <w:spacing w:after="0" w:line="240" w:lineRule="auto"/>
        <w:jc w:val="both"/>
        <w:rPr>
          <w:rFonts w:ascii="Arial" w:hAnsi="Arial" w:cs="Arial"/>
        </w:rPr>
      </w:pPr>
      <w:r w:rsidRPr="00E976FB">
        <w:rPr>
          <w:rFonts w:ascii="Arial" w:hAnsi="Arial" w:cs="Arial"/>
        </w:rPr>
        <w:t>Vidéos</w:t>
      </w:r>
    </w:p>
    <w:p w:rsidR="00505654" w:rsidRPr="00E976FB" w:rsidRDefault="00505654" w:rsidP="00505654">
      <w:pPr>
        <w:spacing w:after="0" w:line="240" w:lineRule="auto"/>
        <w:jc w:val="both"/>
        <w:rPr>
          <w:rFonts w:ascii="Arial" w:eastAsia="Times New Roman" w:hAnsi="Arial" w:cs="Arial"/>
          <w:lang w:eastAsia="ar-SA"/>
        </w:rPr>
      </w:pPr>
    </w:p>
    <w:p w:rsidR="00505654" w:rsidRDefault="00505654" w:rsidP="00505654">
      <w:pPr>
        <w:spacing w:after="0" w:line="240" w:lineRule="auto"/>
        <w:jc w:val="both"/>
        <w:rPr>
          <w:rFonts w:ascii="Arial" w:eastAsia="Times New Roman" w:hAnsi="Arial" w:cs="Arial"/>
          <w:u w:val="single"/>
          <w:lang w:eastAsia="fr-FR"/>
        </w:rPr>
      </w:pPr>
      <w:r w:rsidRPr="00E976FB">
        <w:rPr>
          <w:rFonts w:ascii="Arial" w:eastAsia="Times New Roman" w:hAnsi="Arial" w:cs="Arial"/>
          <w:u w:val="single"/>
          <w:lang w:eastAsia="fr-FR"/>
        </w:rPr>
        <w:t>EVALUATION DE LA FORMATION</w:t>
      </w:r>
    </w:p>
    <w:p w:rsidR="00505654" w:rsidRPr="00E976FB" w:rsidRDefault="00505654" w:rsidP="00505654">
      <w:pPr>
        <w:spacing w:after="0" w:line="240" w:lineRule="auto"/>
        <w:jc w:val="both"/>
        <w:rPr>
          <w:rFonts w:ascii="Arial" w:eastAsia="Times New Roman" w:hAnsi="Arial" w:cs="Arial"/>
          <w:u w:val="single"/>
          <w:lang w:eastAsia="fr-FR"/>
        </w:rPr>
      </w:pPr>
    </w:p>
    <w:p w:rsidR="00505654" w:rsidRPr="00E976FB" w:rsidRDefault="00505654" w:rsidP="00505654">
      <w:pPr>
        <w:numPr>
          <w:ilvl w:val="0"/>
          <w:numId w:val="1"/>
        </w:numPr>
        <w:spacing w:after="200" w:line="276" w:lineRule="auto"/>
        <w:contextualSpacing/>
        <w:jc w:val="both"/>
        <w:rPr>
          <w:rFonts w:ascii="Arial" w:eastAsia="Calibri" w:hAnsi="Arial" w:cs="Arial"/>
          <w:bCs/>
          <w:lang w:bidi="en-US"/>
        </w:rPr>
      </w:pPr>
      <w:r w:rsidRPr="00E976FB">
        <w:rPr>
          <w:rFonts w:ascii="Arial" w:eastAsia="Calibri" w:hAnsi="Arial" w:cs="Arial"/>
          <w:bCs/>
          <w:lang w:bidi="en-US"/>
        </w:rPr>
        <w:t>Un questionnaire de connaissances sera rempli à l’issue de la formation.</w:t>
      </w:r>
    </w:p>
    <w:p w:rsidR="00505654" w:rsidRDefault="00505654" w:rsidP="00505654">
      <w:pPr>
        <w:numPr>
          <w:ilvl w:val="0"/>
          <w:numId w:val="1"/>
        </w:numPr>
        <w:spacing w:after="200" w:line="276" w:lineRule="auto"/>
        <w:contextualSpacing/>
        <w:jc w:val="both"/>
        <w:rPr>
          <w:rFonts w:ascii="Arial" w:eastAsia="Calibri" w:hAnsi="Arial" w:cs="Arial"/>
          <w:bCs/>
          <w:lang w:bidi="en-US"/>
        </w:rPr>
      </w:pPr>
      <w:r w:rsidRPr="00E976FB">
        <w:rPr>
          <w:rFonts w:ascii="Arial" w:eastAsia="Calibri" w:hAnsi="Arial" w:cs="Arial"/>
          <w:bCs/>
          <w:lang w:bidi="en-US"/>
        </w:rPr>
        <w:t>Un questionnaire de sortie de stage (évaluation critique de la formation par les participants) sera également remis aux participants.</w:t>
      </w:r>
    </w:p>
    <w:p w:rsidR="00505654" w:rsidRPr="00E976FB" w:rsidRDefault="00505654" w:rsidP="00505654">
      <w:pPr>
        <w:spacing w:after="200" w:line="276" w:lineRule="auto"/>
        <w:ind w:left="720"/>
        <w:contextualSpacing/>
        <w:jc w:val="both"/>
        <w:rPr>
          <w:rFonts w:ascii="Arial" w:eastAsia="Calibri" w:hAnsi="Arial" w:cs="Arial"/>
          <w:bCs/>
          <w:lang w:bidi="en-US"/>
        </w:rPr>
      </w:pPr>
    </w:p>
    <w:p w:rsidR="00505654" w:rsidRDefault="00505654" w:rsidP="00505654">
      <w:pPr>
        <w:suppressAutoHyphens/>
        <w:spacing w:after="0" w:line="240" w:lineRule="auto"/>
        <w:rPr>
          <w:rFonts w:ascii="Arial" w:eastAsia="Times New Roman" w:hAnsi="Arial" w:cs="Arial"/>
          <w:lang w:eastAsia="fr-FR"/>
        </w:rPr>
      </w:pPr>
      <w:r w:rsidRPr="00E976FB">
        <w:rPr>
          <w:rFonts w:ascii="Arial" w:eastAsia="Times New Roman" w:hAnsi="Arial" w:cs="Arial"/>
          <w:u w:val="single"/>
          <w:lang w:eastAsia="fr-FR"/>
        </w:rPr>
        <w:t>LIEU</w:t>
      </w:r>
      <w:r w:rsidRPr="00E976FB">
        <w:rPr>
          <w:rFonts w:ascii="Arial" w:eastAsia="Times New Roman" w:hAnsi="Arial" w:cs="Arial"/>
          <w:lang w:eastAsia="fr-FR"/>
        </w:rPr>
        <w:t xml:space="preserve"> : Cherbourg (50)   </w:t>
      </w:r>
      <w:r w:rsidRPr="00E976FB">
        <w:rPr>
          <w:rFonts w:ascii="Arial" w:eastAsia="Times New Roman" w:hAnsi="Arial" w:cs="Arial"/>
          <w:u w:val="single"/>
          <w:lang w:eastAsia="fr-FR"/>
        </w:rPr>
        <w:t>DATES</w:t>
      </w:r>
      <w:r w:rsidRPr="00E976FB">
        <w:rPr>
          <w:rFonts w:ascii="Arial" w:eastAsia="Times New Roman" w:hAnsi="Arial" w:cs="Arial"/>
          <w:lang w:eastAsia="fr-FR"/>
        </w:rPr>
        <w:t xml:space="preserve"> :   </w:t>
      </w:r>
      <w:r w:rsidRPr="00E976FB">
        <w:rPr>
          <w:rFonts w:ascii="Arial" w:hAnsi="Arial" w:cs="Arial"/>
        </w:rPr>
        <w:t>28 e</w:t>
      </w:r>
      <w:r w:rsidR="001D3271">
        <w:rPr>
          <w:rFonts w:ascii="Arial" w:hAnsi="Arial" w:cs="Arial"/>
        </w:rPr>
        <w:t xml:space="preserve">t 29 avril 2016, </w:t>
      </w:r>
      <w:r>
        <w:rPr>
          <w:rFonts w:ascii="Arial" w:hAnsi="Arial" w:cs="Arial"/>
        </w:rPr>
        <w:t xml:space="preserve">        </w:t>
      </w:r>
      <w:r w:rsidRPr="00E976FB">
        <w:rPr>
          <w:rFonts w:ascii="Arial" w:eastAsia="Times New Roman" w:hAnsi="Arial" w:cs="Arial"/>
          <w:u w:val="single"/>
          <w:lang w:eastAsia="fr-FR"/>
        </w:rPr>
        <w:t>Durée</w:t>
      </w:r>
      <w:r w:rsidRPr="00E976FB">
        <w:rPr>
          <w:rFonts w:ascii="Arial" w:eastAsia="Times New Roman" w:hAnsi="Arial" w:cs="Arial"/>
          <w:lang w:eastAsia="fr-FR"/>
        </w:rPr>
        <w:t> : 1</w:t>
      </w:r>
      <w:r w:rsidR="001D3271">
        <w:rPr>
          <w:rFonts w:ascii="Arial" w:eastAsia="Times New Roman" w:hAnsi="Arial" w:cs="Arial"/>
          <w:lang w:eastAsia="fr-FR"/>
        </w:rPr>
        <w:t>2</w:t>
      </w:r>
      <w:r w:rsidRPr="00E976FB">
        <w:rPr>
          <w:rFonts w:ascii="Arial" w:eastAsia="Times New Roman" w:hAnsi="Arial" w:cs="Arial"/>
          <w:lang w:eastAsia="fr-FR"/>
        </w:rPr>
        <w:t xml:space="preserve"> heures</w:t>
      </w:r>
    </w:p>
    <w:p w:rsidR="00505654" w:rsidRPr="00505654" w:rsidRDefault="00505654" w:rsidP="00505654">
      <w:pPr>
        <w:suppressAutoHyphens/>
        <w:spacing w:after="0" w:line="240" w:lineRule="auto"/>
        <w:rPr>
          <w:rFonts w:ascii="Arial" w:hAnsi="Arial" w:cs="Arial"/>
        </w:rPr>
      </w:pPr>
    </w:p>
    <w:p w:rsidR="001D3271" w:rsidRDefault="00505654" w:rsidP="00505654">
      <w:pPr>
        <w:spacing w:after="0" w:line="240" w:lineRule="auto"/>
        <w:jc w:val="both"/>
        <w:rPr>
          <w:rFonts w:ascii="Arial" w:hAnsi="Arial" w:cs="Arial"/>
        </w:rPr>
      </w:pPr>
      <w:r w:rsidRPr="001644E7">
        <w:rPr>
          <w:rFonts w:ascii="Arial" w:hAnsi="Arial" w:cs="Arial"/>
        </w:rPr>
        <w:t xml:space="preserve">Coût en format DPC : </w:t>
      </w:r>
      <w:r w:rsidR="001D3271">
        <w:rPr>
          <w:rFonts w:ascii="Arial" w:hAnsi="Arial" w:cs="Arial"/>
        </w:rPr>
        <w:t>420</w:t>
      </w:r>
      <w:r w:rsidRPr="001644E7">
        <w:rPr>
          <w:rFonts w:ascii="Arial" w:hAnsi="Arial" w:cs="Arial"/>
        </w:rPr>
        <w:t xml:space="preserve"> €   </w:t>
      </w:r>
    </w:p>
    <w:p w:rsidR="001D3271" w:rsidRDefault="001D3271" w:rsidP="00505654">
      <w:pPr>
        <w:spacing w:after="0" w:line="240" w:lineRule="auto"/>
        <w:jc w:val="both"/>
        <w:rPr>
          <w:rFonts w:ascii="Arial" w:hAnsi="Arial" w:cs="Arial"/>
        </w:rPr>
      </w:pPr>
    </w:p>
    <w:p w:rsidR="00505654" w:rsidRPr="008008BC" w:rsidRDefault="00505654" w:rsidP="00505654">
      <w:pPr>
        <w:spacing w:after="0" w:line="240" w:lineRule="auto"/>
        <w:jc w:val="both"/>
        <w:rPr>
          <w:rFonts w:ascii="Arial" w:hAnsi="Arial" w:cs="Arial"/>
          <w:i/>
          <w:vertAlign w:val="subscript"/>
        </w:rPr>
      </w:pPr>
      <w:r>
        <w:rPr>
          <w:rFonts w:ascii="Arial" w:hAnsi="Arial" w:cs="Arial"/>
          <w:i/>
        </w:rPr>
        <w:t xml:space="preserve">Attention ! </w:t>
      </w:r>
      <w:r w:rsidR="001D3271">
        <w:rPr>
          <w:rFonts w:ascii="Arial" w:hAnsi="Arial" w:cs="Arial"/>
          <w:i/>
        </w:rPr>
        <w:t xml:space="preserve">Inscription obligatoire à la troisième journée du 8 juillet 2016 </w:t>
      </w:r>
      <w:bookmarkStart w:id="0" w:name="_GoBack"/>
      <w:bookmarkEnd w:id="0"/>
      <w:r w:rsidR="001D3271">
        <w:rPr>
          <w:rFonts w:ascii="Arial" w:hAnsi="Arial" w:cs="Arial"/>
          <w:i/>
        </w:rPr>
        <w:t>(la rééducation, en convention payante</w:t>
      </w:r>
      <w:r>
        <w:rPr>
          <w:rFonts w:ascii="Arial" w:hAnsi="Arial" w:cs="Arial"/>
        </w:rPr>
        <w:t>.</w:t>
      </w:r>
      <w:r w:rsidRPr="001644E7">
        <w:rPr>
          <w:rFonts w:ascii="Arial" w:hAnsi="Arial" w:cs="Arial"/>
          <w:i/>
        </w:rPr>
        <w:t xml:space="preserve"> </w:t>
      </w:r>
    </w:p>
    <w:p w:rsidR="00505654" w:rsidRPr="009B2120" w:rsidRDefault="00505654" w:rsidP="00505654">
      <w:pPr>
        <w:spacing w:after="0" w:line="240" w:lineRule="auto"/>
        <w:jc w:val="both"/>
        <w:rPr>
          <w:rFonts w:ascii="Arial" w:eastAsia="Times New Roman" w:hAnsi="Arial" w:cs="Arial"/>
          <w:lang w:eastAsia="fr-FR"/>
        </w:rPr>
      </w:pPr>
    </w:p>
    <w:p w:rsidR="00505654" w:rsidRPr="00505654" w:rsidRDefault="00505654" w:rsidP="00505654">
      <w:pPr>
        <w:jc w:val="both"/>
        <w:rPr>
          <w:rFonts w:ascii="Arial" w:hAnsi="Arial" w:cs="Arial"/>
          <w:sz w:val="20"/>
          <w:szCs w:val="20"/>
        </w:rPr>
      </w:pPr>
      <w:r w:rsidRPr="00505654">
        <w:rPr>
          <w:rFonts w:ascii="Arial" w:hAnsi="Arial" w:cs="Arial"/>
          <w:sz w:val="20"/>
          <w:szCs w:val="20"/>
        </w:rPr>
        <w:t xml:space="preserve">Modalités d’inscription : inscriptions et téléchargement des conventions de formation sur le site </w:t>
      </w:r>
      <w:r w:rsidRPr="00505654">
        <w:rPr>
          <w:rFonts w:ascii="Arial" w:hAnsi="Arial" w:cs="Arial"/>
          <w:sz w:val="20"/>
          <w:szCs w:val="20"/>
          <w:shd w:val="clear" w:color="auto" w:fill="FFFFFF"/>
        </w:rPr>
        <w:t>www.</w:t>
      </w:r>
      <w:r w:rsidRPr="00505654">
        <w:rPr>
          <w:rFonts w:ascii="Arial" w:hAnsi="Arial" w:cs="Arial"/>
          <w:bCs/>
          <w:sz w:val="20"/>
          <w:szCs w:val="20"/>
          <w:shd w:val="clear" w:color="auto" w:fill="FFFFFF"/>
        </w:rPr>
        <w:t>formation</w:t>
      </w:r>
      <w:r w:rsidRPr="00505654">
        <w:rPr>
          <w:rFonts w:ascii="Arial" w:hAnsi="Arial" w:cs="Arial"/>
          <w:sz w:val="20"/>
          <w:szCs w:val="20"/>
          <w:shd w:val="clear" w:color="auto" w:fill="FFFFFF"/>
        </w:rPr>
        <w:t>-ortho-</w:t>
      </w:r>
      <w:r w:rsidRPr="00505654">
        <w:rPr>
          <w:rFonts w:ascii="Arial" w:hAnsi="Arial" w:cs="Arial"/>
          <w:bCs/>
          <w:sz w:val="20"/>
          <w:szCs w:val="20"/>
          <w:shd w:val="clear" w:color="auto" w:fill="FFFFFF"/>
        </w:rPr>
        <w:t>normandie</w:t>
      </w:r>
      <w:r w:rsidRPr="00505654">
        <w:rPr>
          <w:rFonts w:ascii="Arial" w:hAnsi="Arial" w:cs="Arial"/>
          <w:sz w:val="20"/>
          <w:szCs w:val="20"/>
          <w:shd w:val="clear" w:color="auto" w:fill="FFFFFF"/>
        </w:rPr>
        <w:t>.com</w:t>
      </w:r>
    </w:p>
    <w:p w:rsidR="00505654" w:rsidRPr="00E976FB" w:rsidRDefault="00505654" w:rsidP="00505654">
      <w:pPr>
        <w:spacing w:after="0" w:line="240" w:lineRule="auto"/>
        <w:jc w:val="both"/>
        <w:rPr>
          <w:rFonts w:ascii="Arial" w:eastAsia="Times New Roman" w:hAnsi="Arial" w:cs="Arial"/>
          <w:lang w:eastAsia="fr-FR"/>
        </w:rPr>
      </w:pPr>
      <w:r w:rsidRPr="00E976FB">
        <w:rPr>
          <w:rFonts w:ascii="Arial" w:eastAsia="Times New Roman" w:hAnsi="Arial" w:cs="Arial"/>
          <w:u w:val="single"/>
          <w:lang w:eastAsia="ar-SA"/>
        </w:rPr>
        <w:lastRenderedPageBreak/>
        <w:t>MOYEN D’ENCADREMENT</w:t>
      </w:r>
      <w:r w:rsidRPr="00E976FB">
        <w:rPr>
          <w:rFonts w:ascii="Arial" w:eastAsia="Times New Roman" w:hAnsi="Arial" w:cs="Arial"/>
          <w:lang w:eastAsia="ar-SA"/>
        </w:rPr>
        <w:t xml:space="preserve"> : un  représentant  du  SRON-Form    sera  présent.  Une  liste d’émargement  sera  signée  au  début  de  chaque  demi-journée.  </w:t>
      </w:r>
    </w:p>
    <w:p w:rsidR="00505654" w:rsidRPr="00E976FB" w:rsidRDefault="00505654" w:rsidP="00505654">
      <w:pPr>
        <w:spacing w:after="0" w:line="240" w:lineRule="auto"/>
        <w:jc w:val="both"/>
        <w:rPr>
          <w:rFonts w:ascii="Arial" w:eastAsia="Times New Roman" w:hAnsi="Arial" w:cs="Arial"/>
          <w:lang w:eastAsia="ar-SA"/>
        </w:rPr>
      </w:pPr>
    </w:p>
    <w:p w:rsidR="00505654" w:rsidRPr="00F758E9" w:rsidRDefault="00505654" w:rsidP="00505654">
      <w:pPr>
        <w:widowControl w:val="0"/>
        <w:suppressAutoHyphens/>
        <w:autoSpaceDN w:val="0"/>
        <w:spacing w:after="0" w:line="240" w:lineRule="auto"/>
        <w:jc w:val="both"/>
        <w:textAlignment w:val="baseline"/>
        <w:rPr>
          <w:rFonts w:ascii="Arial" w:eastAsia="SimSun" w:hAnsi="Arial" w:cs="Arial"/>
          <w:b/>
          <w:kern w:val="3"/>
          <w:u w:val="single"/>
          <w:lang w:eastAsia="zh-CN" w:bidi="hi-IN"/>
        </w:rPr>
      </w:pPr>
      <w:r w:rsidRPr="00F758E9">
        <w:rPr>
          <w:rFonts w:ascii="Arial" w:eastAsia="SimSun" w:hAnsi="Arial" w:cs="Arial"/>
          <w:b/>
          <w:kern w:val="3"/>
          <w:u w:val="single"/>
          <w:lang w:eastAsia="zh-CN" w:bidi="hi-IN"/>
        </w:rPr>
        <w:t>PROGRAMME</w:t>
      </w:r>
    </w:p>
    <w:p w:rsidR="00505654" w:rsidRPr="00E976FB" w:rsidRDefault="00505654" w:rsidP="00505654">
      <w:pPr>
        <w:spacing w:before="240" w:after="120"/>
        <w:rPr>
          <w:rFonts w:ascii="Arial" w:hAnsi="Arial" w:cs="Arial"/>
          <w:b/>
        </w:rPr>
      </w:pPr>
      <w:r w:rsidRPr="00E976FB">
        <w:rPr>
          <w:rFonts w:ascii="Arial" w:hAnsi="Arial" w:cs="Arial"/>
          <w:b/>
        </w:rPr>
        <w:t>Chapitre 1 : LE TDA/H</w:t>
      </w:r>
    </w:p>
    <w:p w:rsidR="00505654" w:rsidRPr="00E976FB" w:rsidRDefault="00505654" w:rsidP="00505654">
      <w:pPr>
        <w:numPr>
          <w:ilvl w:val="0"/>
          <w:numId w:val="8"/>
        </w:numPr>
        <w:spacing w:after="0" w:line="240" w:lineRule="auto"/>
        <w:rPr>
          <w:rFonts w:ascii="Arial" w:hAnsi="Arial" w:cs="Arial"/>
          <w:sz w:val="24"/>
          <w:szCs w:val="24"/>
        </w:rPr>
      </w:pPr>
      <w:r w:rsidRPr="00E976FB">
        <w:rPr>
          <w:rFonts w:ascii="Arial" w:hAnsi="Arial" w:cs="Arial"/>
          <w:sz w:val="24"/>
          <w:szCs w:val="24"/>
        </w:rPr>
        <w:t>Historique</w:t>
      </w:r>
    </w:p>
    <w:p w:rsidR="00505654" w:rsidRPr="00E976FB" w:rsidRDefault="00505654" w:rsidP="00505654">
      <w:pPr>
        <w:numPr>
          <w:ilvl w:val="0"/>
          <w:numId w:val="8"/>
        </w:numPr>
        <w:spacing w:after="0" w:line="240" w:lineRule="auto"/>
        <w:rPr>
          <w:rFonts w:ascii="Arial" w:hAnsi="Arial" w:cs="Arial"/>
          <w:sz w:val="24"/>
          <w:szCs w:val="24"/>
        </w:rPr>
      </w:pPr>
      <w:r w:rsidRPr="00E976FB">
        <w:rPr>
          <w:rFonts w:ascii="Arial" w:hAnsi="Arial" w:cs="Arial"/>
          <w:sz w:val="24"/>
          <w:szCs w:val="24"/>
        </w:rPr>
        <w:t>Définition</w:t>
      </w:r>
    </w:p>
    <w:p w:rsidR="00505654" w:rsidRPr="00E976FB" w:rsidRDefault="00505654" w:rsidP="00505654">
      <w:pPr>
        <w:numPr>
          <w:ilvl w:val="0"/>
          <w:numId w:val="8"/>
        </w:numPr>
        <w:spacing w:after="0" w:line="240" w:lineRule="auto"/>
        <w:rPr>
          <w:rFonts w:ascii="Arial" w:hAnsi="Arial" w:cs="Arial"/>
          <w:sz w:val="24"/>
          <w:szCs w:val="24"/>
        </w:rPr>
      </w:pPr>
      <w:r w:rsidRPr="00E976FB">
        <w:rPr>
          <w:rFonts w:ascii="Arial" w:hAnsi="Arial" w:cs="Arial"/>
          <w:sz w:val="24"/>
          <w:szCs w:val="24"/>
        </w:rPr>
        <w:t>Critères diagnostiques (DSM V)</w:t>
      </w:r>
    </w:p>
    <w:p w:rsidR="00505654" w:rsidRPr="00E976FB" w:rsidRDefault="00505654" w:rsidP="00505654">
      <w:pPr>
        <w:numPr>
          <w:ilvl w:val="0"/>
          <w:numId w:val="8"/>
        </w:numPr>
        <w:spacing w:after="0" w:line="240" w:lineRule="auto"/>
        <w:rPr>
          <w:rFonts w:ascii="Arial" w:hAnsi="Arial" w:cs="Arial"/>
          <w:sz w:val="24"/>
          <w:szCs w:val="24"/>
        </w:rPr>
      </w:pPr>
      <w:r w:rsidRPr="00E976FB">
        <w:rPr>
          <w:rFonts w:ascii="Arial" w:hAnsi="Arial" w:cs="Arial"/>
          <w:sz w:val="24"/>
          <w:szCs w:val="24"/>
        </w:rPr>
        <w:t>Description clinique</w:t>
      </w:r>
    </w:p>
    <w:p w:rsidR="00505654" w:rsidRPr="00E976FB" w:rsidRDefault="00505654" w:rsidP="00505654">
      <w:pPr>
        <w:numPr>
          <w:ilvl w:val="0"/>
          <w:numId w:val="8"/>
        </w:numPr>
        <w:spacing w:after="0" w:line="240" w:lineRule="auto"/>
        <w:rPr>
          <w:rFonts w:ascii="Arial" w:hAnsi="Arial" w:cs="Arial"/>
          <w:sz w:val="24"/>
          <w:szCs w:val="24"/>
        </w:rPr>
      </w:pPr>
      <w:r w:rsidRPr="00E976FB">
        <w:rPr>
          <w:rFonts w:ascii="Arial" w:hAnsi="Arial" w:cs="Arial"/>
          <w:sz w:val="24"/>
          <w:szCs w:val="24"/>
        </w:rPr>
        <w:t xml:space="preserve">Épidémiologie </w:t>
      </w:r>
    </w:p>
    <w:p w:rsidR="00505654" w:rsidRPr="00E976FB" w:rsidRDefault="00505654" w:rsidP="00505654">
      <w:pPr>
        <w:numPr>
          <w:ilvl w:val="0"/>
          <w:numId w:val="8"/>
        </w:numPr>
        <w:spacing w:after="0" w:line="240" w:lineRule="auto"/>
        <w:rPr>
          <w:rFonts w:ascii="Arial" w:hAnsi="Arial" w:cs="Arial"/>
          <w:sz w:val="24"/>
          <w:szCs w:val="24"/>
        </w:rPr>
      </w:pPr>
      <w:r w:rsidRPr="00E976FB">
        <w:rPr>
          <w:rFonts w:ascii="Arial" w:hAnsi="Arial" w:cs="Arial"/>
          <w:sz w:val="24"/>
          <w:szCs w:val="24"/>
        </w:rPr>
        <w:t>Étiologie / Facteurs biologiques</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Génétiques</w:t>
      </w:r>
    </w:p>
    <w:p w:rsidR="00505654" w:rsidRPr="00E976FB" w:rsidRDefault="00505654" w:rsidP="00505654">
      <w:pPr>
        <w:numPr>
          <w:ilvl w:val="0"/>
          <w:numId w:val="9"/>
        </w:numPr>
        <w:spacing w:after="0" w:line="240" w:lineRule="auto"/>
        <w:rPr>
          <w:rFonts w:ascii="Arial" w:hAnsi="Arial" w:cs="Arial"/>
          <w:b/>
        </w:rPr>
      </w:pPr>
      <w:r w:rsidRPr="00E976FB">
        <w:rPr>
          <w:rFonts w:ascii="Arial" w:hAnsi="Arial" w:cs="Arial"/>
        </w:rPr>
        <w:t>Facteurs environnementaux</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Facteurs neurobiologiques</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Facteurs neuropsychologiques</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Facteurs neuro-anatomiques</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Anomalies neuronales</w:t>
      </w:r>
    </w:p>
    <w:p w:rsidR="00505654" w:rsidRPr="00E976FB" w:rsidRDefault="00505654" w:rsidP="00505654">
      <w:pPr>
        <w:numPr>
          <w:ilvl w:val="0"/>
          <w:numId w:val="8"/>
        </w:numPr>
        <w:spacing w:after="0" w:line="240" w:lineRule="auto"/>
        <w:rPr>
          <w:rFonts w:ascii="Arial" w:hAnsi="Arial" w:cs="Arial"/>
          <w:sz w:val="24"/>
          <w:szCs w:val="24"/>
        </w:rPr>
      </w:pPr>
      <w:r w:rsidRPr="00E976FB">
        <w:rPr>
          <w:rFonts w:ascii="Arial" w:hAnsi="Arial" w:cs="Arial"/>
          <w:sz w:val="24"/>
          <w:szCs w:val="24"/>
        </w:rPr>
        <w:t>Comorbidité</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Trouble oppositionnel avec provocation</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Troubles émotionnels (anxieux / dépressifs)</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Troubles des apprentissages : (Lecture / Transcription / Mathématiques)</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Retentissement familial</w:t>
      </w:r>
    </w:p>
    <w:p w:rsidR="00505654" w:rsidRPr="00F758E9" w:rsidRDefault="00505654" w:rsidP="00505654">
      <w:pPr>
        <w:spacing w:before="240" w:after="120"/>
        <w:rPr>
          <w:rFonts w:ascii="Arial" w:hAnsi="Arial" w:cs="Arial"/>
          <w:b/>
        </w:rPr>
      </w:pPr>
      <w:r w:rsidRPr="00F758E9">
        <w:rPr>
          <w:rFonts w:ascii="Arial" w:hAnsi="Arial" w:cs="Arial"/>
          <w:b/>
        </w:rPr>
        <w:t>Chapitre 2 : Neuropsychologie du TDAH</w:t>
      </w:r>
    </w:p>
    <w:p w:rsidR="00505654" w:rsidRPr="00E976FB" w:rsidRDefault="00505654" w:rsidP="00505654">
      <w:pPr>
        <w:numPr>
          <w:ilvl w:val="0"/>
          <w:numId w:val="7"/>
        </w:numPr>
        <w:spacing w:after="0" w:line="240" w:lineRule="auto"/>
        <w:rPr>
          <w:rFonts w:ascii="Arial" w:hAnsi="Arial" w:cs="Arial"/>
          <w:sz w:val="24"/>
          <w:szCs w:val="24"/>
        </w:rPr>
      </w:pPr>
      <w:r w:rsidRPr="00E976FB">
        <w:rPr>
          <w:rFonts w:ascii="Arial" w:hAnsi="Arial" w:cs="Arial"/>
          <w:sz w:val="24"/>
          <w:szCs w:val="24"/>
        </w:rPr>
        <w:t>Modèles Neuropsychologiques</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 xml:space="preserve">Modèle de </w:t>
      </w:r>
      <w:proofErr w:type="spellStart"/>
      <w:r w:rsidRPr="00E976FB">
        <w:rPr>
          <w:rFonts w:ascii="Arial" w:hAnsi="Arial" w:cs="Arial"/>
        </w:rPr>
        <w:t>Barkley</w:t>
      </w:r>
      <w:proofErr w:type="spellEnd"/>
      <w:r w:rsidRPr="00E976FB">
        <w:rPr>
          <w:rFonts w:ascii="Arial" w:hAnsi="Arial" w:cs="Arial"/>
        </w:rPr>
        <w:t xml:space="preserve"> (1997)</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 xml:space="preserve">Modèle de </w:t>
      </w:r>
      <w:proofErr w:type="spellStart"/>
      <w:r w:rsidRPr="00E976FB">
        <w:rPr>
          <w:rFonts w:ascii="Arial" w:hAnsi="Arial" w:cs="Arial"/>
        </w:rPr>
        <w:t>Sonuga-Barke</w:t>
      </w:r>
      <w:proofErr w:type="spellEnd"/>
      <w:r w:rsidRPr="00E976FB">
        <w:rPr>
          <w:rFonts w:ascii="Arial" w:hAnsi="Arial" w:cs="Arial"/>
        </w:rPr>
        <w:t xml:space="preserve"> (2003)</w:t>
      </w:r>
    </w:p>
    <w:p w:rsidR="00505654" w:rsidRPr="00E976FB" w:rsidRDefault="00505654" w:rsidP="00505654">
      <w:pPr>
        <w:numPr>
          <w:ilvl w:val="0"/>
          <w:numId w:val="7"/>
        </w:numPr>
        <w:spacing w:after="0" w:line="240" w:lineRule="auto"/>
        <w:rPr>
          <w:rFonts w:ascii="Arial" w:hAnsi="Arial" w:cs="Arial"/>
          <w:sz w:val="24"/>
          <w:szCs w:val="24"/>
        </w:rPr>
      </w:pPr>
      <w:r w:rsidRPr="00E976FB">
        <w:rPr>
          <w:rFonts w:ascii="Arial" w:hAnsi="Arial" w:cs="Arial"/>
          <w:sz w:val="24"/>
          <w:szCs w:val="24"/>
        </w:rPr>
        <w:t xml:space="preserve">Processus attentionnels </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Définition</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 xml:space="preserve">Description : 2 dimensions </w:t>
      </w:r>
    </w:p>
    <w:p w:rsidR="00505654" w:rsidRPr="00E976FB" w:rsidRDefault="00505654" w:rsidP="00505654">
      <w:pPr>
        <w:spacing w:after="0"/>
        <w:ind w:left="1416" w:firstLine="708"/>
        <w:rPr>
          <w:rFonts w:ascii="Arial" w:hAnsi="Arial" w:cs="Arial"/>
        </w:rPr>
      </w:pPr>
      <w:r w:rsidRPr="00E976FB">
        <w:rPr>
          <w:rFonts w:ascii="Arial" w:hAnsi="Arial" w:cs="Arial"/>
        </w:rPr>
        <w:t>Intensité (alertes-vigilance-attention soutenue)</w:t>
      </w:r>
    </w:p>
    <w:p w:rsidR="00505654" w:rsidRPr="00E976FB" w:rsidRDefault="00505654" w:rsidP="00505654">
      <w:pPr>
        <w:spacing w:after="0"/>
        <w:ind w:left="1428" w:firstLine="696"/>
        <w:rPr>
          <w:rFonts w:ascii="Arial" w:hAnsi="Arial" w:cs="Arial"/>
        </w:rPr>
      </w:pPr>
      <w:r w:rsidRPr="00E976FB">
        <w:rPr>
          <w:rFonts w:ascii="Arial" w:hAnsi="Arial" w:cs="Arial"/>
        </w:rPr>
        <w:t>Sélectivité (attention sélective-attention divisée)</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Concentration</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Localisation cérébrale</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 xml:space="preserve">Modèle théorique de l’attention de </w:t>
      </w:r>
      <w:proofErr w:type="spellStart"/>
      <w:r w:rsidRPr="00E976FB">
        <w:rPr>
          <w:rFonts w:ascii="Arial" w:hAnsi="Arial" w:cs="Arial"/>
        </w:rPr>
        <w:t>Posner</w:t>
      </w:r>
      <w:proofErr w:type="spellEnd"/>
    </w:p>
    <w:p w:rsidR="00505654" w:rsidRPr="00E976FB" w:rsidRDefault="00505654" w:rsidP="00505654">
      <w:pPr>
        <w:rPr>
          <w:rFonts w:ascii="Arial" w:hAnsi="Arial" w:cs="Arial"/>
          <w:sz w:val="24"/>
          <w:szCs w:val="24"/>
        </w:rPr>
      </w:pPr>
      <w:r w:rsidRPr="00E976FB">
        <w:rPr>
          <w:rFonts w:ascii="Arial" w:hAnsi="Arial" w:cs="Arial"/>
          <w:sz w:val="24"/>
          <w:szCs w:val="24"/>
        </w:rPr>
        <w:t xml:space="preserve">III. </w:t>
      </w:r>
      <w:r w:rsidRPr="00E976FB">
        <w:rPr>
          <w:rFonts w:ascii="Arial" w:hAnsi="Arial" w:cs="Arial"/>
          <w:sz w:val="24"/>
          <w:szCs w:val="24"/>
        </w:rPr>
        <w:tab/>
        <w:t>Fonctions exécutives</w:t>
      </w:r>
    </w:p>
    <w:p w:rsidR="00505654" w:rsidRPr="00E976FB" w:rsidRDefault="00505654" w:rsidP="00505654">
      <w:pPr>
        <w:numPr>
          <w:ilvl w:val="0"/>
          <w:numId w:val="9"/>
        </w:numPr>
        <w:spacing w:after="0" w:line="240" w:lineRule="auto"/>
        <w:rPr>
          <w:rFonts w:ascii="Arial" w:hAnsi="Arial" w:cs="Arial"/>
          <w:b/>
        </w:rPr>
      </w:pPr>
      <w:r w:rsidRPr="00E976FB">
        <w:rPr>
          <w:rFonts w:ascii="Arial" w:hAnsi="Arial" w:cs="Arial"/>
        </w:rPr>
        <w:t>Définition</w:t>
      </w:r>
    </w:p>
    <w:p w:rsidR="00505654" w:rsidRPr="00E976FB" w:rsidRDefault="00505654" w:rsidP="00505654">
      <w:pPr>
        <w:numPr>
          <w:ilvl w:val="0"/>
          <w:numId w:val="9"/>
        </w:numPr>
        <w:spacing w:after="0" w:line="240" w:lineRule="auto"/>
        <w:rPr>
          <w:rFonts w:ascii="Arial" w:hAnsi="Arial" w:cs="Arial"/>
          <w:b/>
        </w:rPr>
      </w:pPr>
      <w:r w:rsidRPr="00E976FB">
        <w:rPr>
          <w:rFonts w:ascii="Arial" w:hAnsi="Arial" w:cs="Arial"/>
        </w:rPr>
        <w:t xml:space="preserve">Modèle de </w:t>
      </w:r>
      <w:proofErr w:type="spellStart"/>
      <w:r w:rsidRPr="00E976FB">
        <w:rPr>
          <w:rFonts w:ascii="Arial" w:hAnsi="Arial" w:cs="Arial"/>
        </w:rPr>
        <w:t>Luria</w:t>
      </w:r>
      <w:proofErr w:type="spellEnd"/>
      <w:r w:rsidRPr="00E976FB">
        <w:rPr>
          <w:rFonts w:ascii="Arial" w:hAnsi="Arial" w:cs="Arial"/>
        </w:rPr>
        <w:t xml:space="preserve"> (1966)</w:t>
      </w:r>
    </w:p>
    <w:p w:rsidR="00505654" w:rsidRPr="00E976FB" w:rsidRDefault="00505654" w:rsidP="00505654">
      <w:pPr>
        <w:numPr>
          <w:ilvl w:val="0"/>
          <w:numId w:val="9"/>
        </w:numPr>
        <w:spacing w:after="0" w:line="240" w:lineRule="auto"/>
        <w:rPr>
          <w:rFonts w:ascii="Arial" w:hAnsi="Arial" w:cs="Arial"/>
          <w:b/>
        </w:rPr>
      </w:pPr>
      <w:r w:rsidRPr="00E976FB">
        <w:rPr>
          <w:rFonts w:ascii="Arial" w:hAnsi="Arial" w:cs="Arial"/>
        </w:rPr>
        <w:t xml:space="preserve">Classification de Dawson et </w:t>
      </w:r>
      <w:proofErr w:type="spellStart"/>
      <w:r w:rsidRPr="00E976FB">
        <w:rPr>
          <w:rFonts w:ascii="Arial" w:hAnsi="Arial" w:cs="Arial"/>
        </w:rPr>
        <w:t>Guare</w:t>
      </w:r>
      <w:proofErr w:type="spellEnd"/>
      <w:r w:rsidRPr="00E976FB">
        <w:rPr>
          <w:rFonts w:ascii="Arial" w:hAnsi="Arial" w:cs="Arial"/>
        </w:rPr>
        <w:t xml:space="preserve"> (2004)</w:t>
      </w:r>
    </w:p>
    <w:p w:rsidR="00505654" w:rsidRPr="00E976FB" w:rsidRDefault="00505654" w:rsidP="00505654">
      <w:pPr>
        <w:numPr>
          <w:ilvl w:val="0"/>
          <w:numId w:val="9"/>
        </w:numPr>
        <w:spacing w:after="0" w:line="240" w:lineRule="auto"/>
        <w:rPr>
          <w:rFonts w:ascii="Arial" w:hAnsi="Arial" w:cs="Arial"/>
          <w:b/>
        </w:rPr>
      </w:pPr>
      <w:r w:rsidRPr="00E976FB">
        <w:rPr>
          <w:rFonts w:ascii="Arial" w:hAnsi="Arial" w:cs="Arial"/>
        </w:rPr>
        <w:t xml:space="preserve">Modèle de </w:t>
      </w:r>
      <w:proofErr w:type="spellStart"/>
      <w:r w:rsidRPr="00E976FB">
        <w:rPr>
          <w:rFonts w:ascii="Arial" w:hAnsi="Arial" w:cs="Arial"/>
        </w:rPr>
        <w:t>Miyake</w:t>
      </w:r>
      <w:proofErr w:type="spellEnd"/>
      <w:r w:rsidRPr="00E976FB">
        <w:rPr>
          <w:rFonts w:ascii="Arial" w:hAnsi="Arial" w:cs="Arial"/>
        </w:rPr>
        <w:t xml:space="preserve"> et al. (2000)</w:t>
      </w:r>
    </w:p>
    <w:p w:rsidR="00505654" w:rsidRPr="00F758E9" w:rsidRDefault="00505654" w:rsidP="00505654">
      <w:pPr>
        <w:spacing w:before="240" w:after="120"/>
        <w:rPr>
          <w:rFonts w:ascii="Arial" w:hAnsi="Arial" w:cs="Arial"/>
          <w:b/>
        </w:rPr>
      </w:pPr>
      <w:r w:rsidRPr="00F758E9">
        <w:rPr>
          <w:rFonts w:ascii="Arial" w:hAnsi="Arial" w:cs="Arial"/>
          <w:b/>
        </w:rPr>
        <w:t>Chapitre 4 : L’EVALUATION</w:t>
      </w:r>
    </w:p>
    <w:p w:rsidR="00505654" w:rsidRPr="00E976FB" w:rsidRDefault="00505654" w:rsidP="00505654">
      <w:pPr>
        <w:numPr>
          <w:ilvl w:val="0"/>
          <w:numId w:val="6"/>
        </w:numPr>
        <w:spacing w:after="0" w:line="240" w:lineRule="auto"/>
        <w:rPr>
          <w:rFonts w:ascii="Arial" w:hAnsi="Arial" w:cs="Arial"/>
          <w:sz w:val="24"/>
          <w:szCs w:val="24"/>
        </w:rPr>
      </w:pPr>
      <w:r w:rsidRPr="00E976FB">
        <w:rPr>
          <w:rFonts w:ascii="Arial" w:hAnsi="Arial" w:cs="Arial"/>
          <w:sz w:val="24"/>
          <w:szCs w:val="24"/>
        </w:rPr>
        <w:t>Anamnèse</w:t>
      </w:r>
    </w:p>
    <w:p w:rsidR="00505654" w:rsidRPr="00E976FB" w:rsidRDefault="00505654" w:rsidP="00505654">
      <w:pPr>
        <w:numPr>
          <w:ilvl w:val="0"/>
          <w:numId w:val="6"/>
        </w:numPr>
        <w:spacing w:after="0" w:line="240" w:lineRule="auto"/>
        <w:rPr>
          <w:rFonts w:ascii="Arial" w:hAnsi="Arial" w:cs="Arial"/>
          <w:sz w:val="24"/>
          <w:szCs w:val="24"/>
        </w:rPr>
      </w:pPr>
      <w:r w:rsidRPr="00E976FB">
        <w:rPr>
          <w:rFonts w:ascii="Arial" w:hAnsi="Arial" w:cs="Arial"/>
          <w:sz w:val="24"/>
          <w:szCs w:val="24"/>
        </w:rPr>
        <w:t>Bilan neuropsychologique : NEPSY II</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Objectifs et utilisation</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i/>
          <w:u w:val="single"/>
        </w:rPr>
        <w:t>Domaine Attention et fonctions exécutives</w:t>
      </w:r>
      <w:r w:rsidRPr="00E976FB">
        <w:rPr>
          <w:rFonts w:ascii="Arial" w:hAnsi="Arial" w:cs="Arial"/>
        </w:rPr>
        <w:t> :</w:t>
      </w:r>
    </w:p>
    <w:p w:rsidR="00505654" w:rsidRPr="00E976FB" w:rsidRDefault="00505654" w:rsidP="00505654">
      <w:pPr>
        <w:spacing w:after="0"/>
        <w:ind w:left="1428" w:firstLine="696"/>
        <w:rPr>
          <w:rFonts w:ascii="Arial" w:hAnsi="Arial" w:cs="Arial"/>
        </w:rPr>
      </w:pPr>
      <w:r w:rsidRPr="00E976FB">
        <w:rPr>
          <w:rFonts w:ascii="Arial" w:hAnsi="Arial" w:cs="Arial"/>
        </w:rPr>
        <w:t>Attention Auditive et Réponses associées</w:t>
      </w:r>
    </w:p>
    <w:p w:rsidR="00505654" w:rsidRPr="00E976FB" w:rsidRDefault="00505654" w:rsidP="00505654">
      <w:pPr>
        <w:spacing w:after="0"/>
        <w:ind w:left="1428" w:firstLine="696"/>
        <w:rPr>
          <w:rFonts w:ascii="Arial" w:hAnsi="Arial" w:cs="Arial"/>
        </w:rPr>
      </w:pPr>
      <w:r w:rsidRPr="00E976FB">
        <w:rPr>
          <w:rFonts w:ascii="Arial" w:hAnsi="Arial" w:cs="Arial"/>
        </w:rPr>
        <w:t>Fluidité de dessins</w:t>
      </w:r>
    </w:p>
    <w:p w:rsidR="00505654" w:rsidRPr="00E976FB" w:rsidRDefault="00505654" w:rsidP="00505654">
      <w:pPr>
        <w:spacing w:after="0"/>
        <w:ind w:left="1428" w:firstLine="696"/>
        <w:rPr>
          <w:rFonts w:ascii="Arial" w:hAnsi="Arial" w:cs="Arial"/>
        </w:rPr>
      </w:pPr>
      <w:r w:rsidRPr="00E976FB">
        <w:rPr>
          <w:rFonts w:ascii="Arial" w:hAnsi="Arial" w:cs="Arial"/>
        </w:rPr>
        <w:t>Horloges</w:t>
      </w:r>
    </w:p>
    <w:p w:rsidR="00505654" w:rsidRPr="00E976FB" w:rsidRDefault="00505654" w:rsidP="00505654">
      <w:pPr>
        <w:spacing w:after="0"/>
        <w:ind w:left="1428" w:firstLine="696"/>
        <w:rPr>
          <w:rFonts w:ascii="Arial" w:hAnsi="Arial" w:cs="Arial"/>
        </w:rPr>
      </w:pPr>
      <w:r w:rsidRPr="00E976FB">
        <w:rPr>
          <w:rFonts w:ascii="Arial" w:hAnsi="Arial" w:cs="Arial"/>
        </w:rPr>
        <w:t>Inhibition</w:t>
      </w:r>
    </w:p>
    <w:p w:rsidR="00505654" w:rsidRPr="00E976FB" w:rsidRDefault="00505654" w:rsidP="00505654">
      <w:pPr>
        <w:spacing w:after="0"/>
        <w:ind w:left="1428" w:firstLine="696"/>
        <w:rPr>
          <w:rFonts w:ascii="Arial" w:hAnsi="Arial" w:cs="Arial"/>
        </w:rPr>
      </w:pPr>
      <w:r w:rsidRPr="00E976FB">
        <w:rPr>
          <w:rFonts w:ascii="Arial" w:hAnsi="Arial" w:cs="Arial"/>
        </w:rPr>
        <w:lastRenderedPageBreak/>
        <w:t>Statue</w:t>
      </w:r>
    </w:p>
    <w:p w:rsidR="00505654" w:rsidRPr="00E976FB" w:rsidRDefault="00505654" w:rsidP="00505654">
      <w:pPr>
        <w:spacing w:after="0"/>
        <w:ind w:left="1428" w:firstLine="696"/>
        <w:rPr>
          <w:rFonts w:ascii="Arial" w:hAnsi="Arial" w:cs="Arial"/>
        </w:rPr>
      </w:pPr>
      <w:r w:rsidRPr="00E976FB">
        <w:rPr>
          <w:rFonts w:ascii="Arial" w:hAnsi="Arial" w:cs="Arial"/>
        </w:rPr>
        <w:t>Catégorisation</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i/>
          <w:u w:val="single"/>
        </w:rPr>
        <w:t>Domaine Langage</w:t>
      </w:r>
      <w:r w:rsidRPr="00E976FB">
        <w:rPr>
          <w:rFonts w:ascii="Arial" w:hAnsi="Arial" w:cs="Arial"/>
        </w:rPr>
        <w:t> :</w:t>
      </w:r>
    </w:p>
    <w:p w:rsidR="00505654" w:rsidRPr="00E976FB" w:rsidRDefault="00505654" w:rsidP="00505654">
      <w:pPr>
        <w:spacing w:after="0"/>
        <w:ind w:left="1428" w:firstLine="696"/>
        <w:rPr>
          <w:rFonts w:ascii="Arial" w:hAnsi="Arial" w:cs="Arial"/>
        </w:rPr>
      </w:pPr>
      <w:r w:rsidRPr="00E976FB">
        <w:rPr>
          <w:rFonts w:ascii="Arial" w:hAnsi="Arial" w:cs="Arial"/>
        </w:rPr>
        <w:t>Dénomination rapide</w:t>
      </w:r>
    </w:p>
    <w:p w:rsidR="00505654" w:rsidRPr="00E976FB" w:rsidRDefault="00505654" w:rsidP="00505654">
      <w:pPr>
        <w:spacing w:after="0"/>
        <w:ind w:left="1428" w:firstLine="696"/>
        <w:rPr>
          <w:rFonts w:ascii="Arial" w:hAnsi="Arial" w:cs="Arial"/>
        </w:rPr>
      </w:pPr>
      <w:r w:rsidRPr="00E976FB">
        <w:rPr>
          <w:rFonts w:ascii="Arial" w:hAnsi="Arial" w:cs="Arial"/>
        </w:rPr>
        <w:t>Production de mots</w:t>
      </w:r>
    </w:p>
    <w:p w:rsidR="00505654" w:rsidRPr="00E976FB" w:rsidRDefault="00505654" w:rsidP="00505654">
      <w:pPr>
        <w:spacing w:after="0"/>
        <w:ind w:left="1428" w:firstLine="696"/>
        <w:rPr>
          <w:rFonts w:ascii="Arial" w:hAnsi="Arial" w:cs="Arial"/>
        </w:rPr>
      </w:pPr>
      <w:r w:rsidRPr="00E976FB">
        <w:rPr>
          <w:rFonts w:ascii="Arial" w:hAnsi="Arial" w:cs="Arial"/>
        </w:rPr>
        <w:t>Domaine Mémoire et Apprentissage :</w:t>
      </w:r>
    </w:p>
    <w:p w:rsidR="00505654" w:rsidRPr="00E976FB" w:rsidRDefault="00505654" w:rsidP="00505654">
      <w:pPr>
        <w:spacing w:after="0"/>
        <w:ind w:left="1428" w:firstLine="696"/>
        <w:rPr>
          <w:rFonts w:ascii="Arial" w:hAnsi="Arial" w:cs="Arial"/>
        </w:rPr>
      </w:pPr>
      <w:r w:rsidRPr="00E976FB">
        <w:rPr>
          <w:rFonts w:ascii="Arial" w:hAnsi="Arial" w:cs="Arial"/>
        </w:rPr>
        <w:t>Interférence de listes de mots</w:t>
      </w:r>
    </w:p>
    <w:p w:rsidR="00505654" w:rsidRPr="00E976FB" w:rsidRDefault="00505654" w:rsidP="00505654">
      <w:pPr>
        <w:spacing w:after="0"/>
        <w:ind w:left="1428" w:firstLine="696"/>
        <w:rPr>
          <w:rFonts w:ascii="Arial" w:hAnsi="Arial" w:cs="Arial"/>
        </w:rPr>
      </w:pPr>
      <w:r w:rsidRPr="00E976FB">
        <w:rPr>
          <w:rFonts w:ascii="Arial" w:hAnsi="Arial" w:cs="Arial"/>
        </w:rPr>
        <w:t>Mémoire de listes de mots</w:t>
      </w:r>
    </w:p>
    <w:p w:rsidR="00505654" w:rsidRPr="00E976FB" w:rsidRDefault="00505654" w:rsidP="00505654">
      <w:pPr>
        <w:spacing w:after="0"/>
        <w:ind w:left="1428" w:firstLine="696"/>
        <w:rPr>
          <w:rFonts w:ascii="Arial" w:hAnsi="Arial" w:cs="Arial"/>
        </w:rPr>
      </w:pPr>
      <w:r w:rsidRPr="00E976FB">
        <w:rPr>
          <w:rFonts w:ascii="Arial" w:hAnsi="Arial" w:cs="Arial"/>
        </w:rPr>
        <w:t>Répétition de phrases</w:t>
      </w:r>
    </w:p>
    <w:p w:rsidR="00505654" w:rsidRPr="00F758E9" w:rsidRDefault="00505654" w:rsidP="00505654">
      <w:pPr>
        <w:spacing w:after="0" w:line="240" w:lineRule="auto"/>
        <w:rPr>
          <w:rFonts w:ascii="Arial" w:hAnsi="Arial" w:cs="Arial"/>
        </w:rPr>
      </w:pP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i/>
          <w:u w:val="single"/>
        </w:rPr>
        <w:t>Domaine Fonctions sensori-motrices</w:t>
      </w:r>
      <w:r w:rsidRPr="00E976FB">
        <w:rPr>
          <w:rFonts w:ascii="Arial" w:hAnsi="Arial" w:cs="Arial"/>
        </w:rPr>
        <w:t> :</w:t>
      </w:r>
    </w:p>
    <w:p w:rsidR="00505654" w:rsidRPr="00E976FB" w:rsidRDefault="00505654" w:rsidP="00505654">
      <w:pPr>
        <w:spacing w:after="0"/>
        <w:ind w:left="1428" w:firstLine="696"/>
        <w:rPr>
          <w:rFonts w:ascii="Arial" w:hAnsi="Arial" w:cs="Arial"/>
        </w:rPr>
      </w:pPr>
      <w:r w:rsidRPr="00E976FB">
        <w:rPr>
          <w:rFonts w:ascii="Arial" w:hAnsi="Arial" w:cs="Arial"/>
        </w:rPr>
        <w:t>Séquences motrices manuelles</w:t>
      </w:r>
    </w:p>
    <w:p w:rsidR="00505654" w:rsidRPr="00E976FB" w:rsidRDefault="00505654" w:rsidP="00505654">
      <w:pPr>
        <w:spacing w:after="0"/>
        <w:ind w:left="1428" w:firstLine="696"/>
        <w:rPr>
          <w:rFonts w:ascii="Arial" w:hAnsi="Arial" w:cs="Arial"/>
        </w:rPr>
      </w:pPr>
      <w:r w:rsidRPr="00E976FB">
        <w:rPr>
          <w:rFonts w:ascii="Arial" w:hAnsi="Arial" w:cs="Arial"/>
        </w:rPr>
        <w:t>Imitation de positions de mains</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i/>
          <w:u w:val="single"/>
        </w:rPr>
        <w:t>Domaine Perception Sociale</w:t>
      </w:r>
      <w:r w:rsidRPr="00E976FB">
        <w:rPr>
          <w:rFonts w:ascii="Arial" w:hAnsi="Arial" w:cs="Arial"/>
        </w:rPr>
        <w:t> :</w:t>
      </w:r>
    </w:p>
    <w:p w:rsidR="00505654" w:rsidRPr="00E976FB" w:rsidRDefault="00505654" w:rsidP="00505654">
      <w:pPr>
        <w:spacing w:after="0"/>
        <w:ind w:left="1428" w:firstLine="696"/>
        <w:rPr>
          <w:rFonts w:ascii="Arial" w:hAnsi="Arial" w:cs="Arial"/>
        </w:rPr>
      </w:pPr>
      <w:r w:rsidRPr="00E976FB">
        <w:rPr>
          <w:rFonts w:ascii="Arial" w:hAnsi="Arial" w:cs="Arial"/>
        </w:rPr>
        <w:t>Théorie de l’esprit</w:t>
      </w:r>
    </w:p>
    <w:p w:rsidR="00505654" w:rsidRPr="00E976FB" w:rsidRDefault="00505654" w:rsidP="00505654">
      <w:pPr>
        <w:spacing w:after="0"/>
        <w:ind w:left="1428" w:firstLine="696"/>
        <w:rPr>
          <w:rFonts w:ascii="Arial" w:hAnsi="Arial" w:cs="Arial"/>
        </w:rPr>
      </w:pPr>
      <w:r w:rsidRPr="00E976FB">
        <w:rPr>
          <w:rFonts w:ascii="Arial" w:hAnsi="Arial" w:cs="Arial"/>
        </w:rPr>
        <w:t>Reconnaissance d’affects</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i/>
          <w:u w:val="single"/>
        </w:rPr>
        <w:t xml:space="preserve">Domaine Traitements </w:t>
      </w:r>
      <w:proofErr w:type="spellStart"/>
      <w:r w:rsidRPr="00E976FB">
        <w:rPr>
          <w:rFonts w:ascii="Arial" w:hAnsi="Arial" w:cs="Arial"/>
          <w:i/>
          <w:u w:val="single"/>
        </w:rPr>
        <w:t>visuo</w:t>
      </w:r>
      <w:proofErr w:type="spellEnd"/>
      <w:r w:rsidRPr="00E976FB">
        <w:rPr>
          <w:rFonts w:ascii="Arial" w:hAnsi="Arial" w:cs="Arial"/>
          <w:i/>
          <w:u w:val="single"/>
        </w:rPr>
        <w:t>-spatiaux</w:t>
      </w:r>
      <w:r w:rsidRPr="00E976FB">
        <w:rPr>
          <w:rFonts w:ascii="Arial" w:hAnsi="Arial" w:cs="Arial"/>
        </w:rPr>
        <w:t> :</w:t>
      </w:r>
    </w:p>
    <w:p w:rsidR="00505654" w:rsidRPr="00E976FB" w:rsidRDefault="00505654" w:rsidP="00505654">
      <w:pPr>
        <w:spacing w:after="0"/>
        <w:ind w:left="1428" w:firstLine="696"/>
        <w:rPr>
          <w:rFonts w:ascii="Arial" w:hAnsi="Arial" w:cs="Arial"/>
        </w:rPr>
      </w:pPr>
      <w:r w:rsidRPr="00E976FB">
        <w:rPr>
          <w:rFonts w:ascii="Arial" w:hAnsi="Arial" w:cs="Arial"/>
        </w:rPr>
        <w:t>Copie de figures</w:t>
      </w:r>
    </w:p>
    <w:p w:rsidR="00505654" w:rsidRPr="00E976FB" w:rsidRDefault="00505654" w:rsidP="00505654">
      <w:pPr>
        <w:spacing w:after="0"/>
        <w:ind w:left="1428" w:firstLine="696"/>
        <w:rPr>
          <w:rFonts w:ascii="Arial" w:hAnsi="Arial" w:cs="Arial"/>
        </w:rPr>
      </w:pPr>
      <w:r w:rsidRPr="00E976FB">
        <w:rPr>
          <w:rFonts w:ascii="Arial" w:hAnsi="Arial" w:cs="Arial"/>
        </w:rPr>
        <w:t>Flèches</w:t>
      </w:r>
    </w:p>
    <w:p w:rsidR="00505654" w:rsidRPr="00E976FB" w:rsidRDefault="00505654" w:rsidP="00505654">
      <w:pPr>
        <w:numPr>
          <w:ilvl w:val="0"/>
          <w:numId w:val="6"/>
        </w:numPr>
        <w:spacing w:after="0" w:line="240" w:lineRule="auto"/>
        <w:rPr>
          <w:rFonts w:ascii="Arial" w:hAnsi="Arial" w:cs="Arial"/>
          <w:sz w:val="24"/>
          <w:szCs w:val="24"/>
        </w:rPr>
      </w:pPr>
      <w:r w:rsidRPr="00E976FB">
        <w:rPr>
          <w:rFonts w:ascii="Arial" w:hAnsi="Arial" w:cs="Arial"/>
          <w:sz w:val="24"/>
          <w:szCs w:val="24"/>
        </w:rPr>
        <w:t>EVAC : Épreuves verbales d'aptitudes cognitives</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Généralités</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i/>
          <w:u w:val="single"/>
        </w:rPr>
        <w:t>Échelle des processus simultanés</w:t>
      </w:r>
      <w:r w:rsidRPr="00E976FB">
        <w:rPr>
          <w:rFonts w:ascii="Arial" w:hAnsi="Arial" w:cs="Arial"/>
        </w:rPr>
        <w:t> :</w:t>
      </w:r>
    </w:p>
    <w:p w:rsidR="00505654" w:rsidRPr="00E976FB" w:rsidRDefault="00505654" w:rsidP="00505654">
      <w:pPr>
        <w:spacing w:after="0"/>
        <w:ind w:left="1428" w:firstLine="696"/>
        <w:rPr>
          <w:rFonts w:ascii="Arial" w:hAnsi="Arial" w:cs="Arial"/>
        </w:rPr>
      </w:pPr>
      <w:r w:rsidRPr="00E976FB">
        <w:rPr>
          <w:rFonts w:ascii="Arial" w:hAnsi="Arial" w:cs="Arial"/>
        </w:rPr>
        <w:t>Discrimination gauche-droite</w:t>
      </w:r>
    </w:p>
    <w:p w:rsidR="00505654" w:rsidRPr="00E976FB" w:rsidRDefault="00505654" w:rsidP="00505654">
      <w:pPr>
        <w:spacing w:after="0"/>
        <w:ind w:left="1428" w:firstLine="696"/>
        <w:rPr>
          <w:rFonts w:ascii="Arial" w:hAnsi="Arial" w:cs="Arial"/>
        </w:rPr>
      </w:pPr>
      <w:r w:rsidRPr="00E976FB">
        <w:rPr>
          <w:rFonts w:ascii="Arial" w:hAnsi="Arial" w:cs="Arial"/>
        </w:rPr>
        <w:t>Images mentales</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i/>
          <w:u w:val="single"/>
        </w:rPr>
        <w:t>Échelle des processus séquentiels</w:t>
      </w:r>
      <w:r w:rsidRPr="00E976FB">
        <w:rPr>
          <w:rFonts w:ascii="Arial" w:hAnsi="Arial" w:cs="Arial"/>
        </w:rPr>
        <w:t> :</w:t>
      </w:r>
    </w:p>
    <w:p w:rsidR="00505654" w:rsidRPr="00E976FB" w:rsidRDefault="00505654" w:rsidP="00505654">
      <w:pPr>
        <w:spacing w:after="0"/>
        <w:ind w:left="1428" w:firstLine="696"/>
        <w:rPr>
          <w:rFonts w:ascii="Arial" w:hAnsi="Arial" w:cs="Arial"/>
        </w:rPr>
      </w:pPr>
      <w:r w:rsidRPr="00E976FB">
        <w:rPr>
          <w:rFonts w:ascii="Arial" w:hAnsi="Arial" w:cs="Arial"/>
        </w:rPr>
        <w:t>Connais-tu ton alphabet ?</w:t>
      </w:r>
    </w:p>
    <w:p w:rsidR="00505654" w:rsidRPr="00E976FB" w:rsidRDefault="00505654" w:rsidP="00505654">
      <w:pPr>
        <w:spacing w:after="0"/>
        <w:ind w:left="1428" w:firstLine="696"/>
        <w:rPr>
          <w:rFonts w:ascii="Arial" w:hAnsi="Arial" w:cs="Arial"/>
        </w:rPr>
      </w:pPr>
      <w:r w:rsidRPr="00E976FB">
        <w:rPr>
          <w:rFonts w:ascii="Arial" w:hAnsi="Arial" w:cs="Arial"/>
        </w:rPr>
        <w:t>Jeu d’écoute : syllabes</w:t>
      </w:r>
    </w:p>
    <w:p w:rsidR="00505654" w:rsidRPr="00E976FB" w:rsidRDefault="00505654" w:rsidP="00505654">
      <w:pPr>
        <w:spacing w:after="0"/>
        <w:ind w:left="1428" w:firstLine="696"/>
        <w:rPr>
          <w:rFonts w:ascii="Arial" w:hAnsi="Arial" w:cs="Arial"/>
        </w:rPr>
      </w:pPr>
      <w:r w:rsidRPr="00E976FB">
        <w:rPr>
          <w:rFonts w:ascii="Arial" w:hAnsi="Arial" w:cs="Arial"/>
        </w:rPr>
        <w:t>Questions de temps</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i/>
          <w:u w:val="single"/>
        </w:rPr>
        <w:t>Échelle des compétences linguistiques</w:t>
      </w:r>
      <w:r w:rsidRPr="00E976FB">
        <w:rPr>
          <w:rFonts w:ascii="Arial" w:hAnsi="Arial" w:cs="Arial"/>
        </w:rPr>
        <w:t> :</w:t>
      </w:r>
    </w:p>
    <w:p w:rsidR="00505654" w:rsidRPr="00E976FB" w:rsidRDefault="00505654" w:rsidP="00505654">
      <w:pPr>
        <w:spacing w:after="0"/>
        <w:ind w:left="1428" w:firstLine="696"/>
        <w:rPr>
          <w:rFonts w:ascii="Arial" w:hAnsi="Arial" w:cs="Arial"/>
        </w:rPr>
      </w:pPr>
      <w:r w:rsidRPr="00E976FB">
        <w:rPr>
          <w:rFonts w:ascii="Arial" w:hAnsi="Arial" w:cs="Arial"/>
        </w:rPr>
        <w:t>Devinettes</w:t>
      </w:r>
    </w:p>
    <w:p w:rsidR="00505654" w:rsidRPr="00E976FB" w:rsidRDefault="00505654" w:rsidP="00505654">
      <w:pPr>
        <w:spacing w:after="0"/>
        <w:ind w:left="1428" w:firstLine="696"/>
        <w:rPr>
          <w:rFonts w:ascii="Arial" w:hAnsi="Arial" w:cs="Arial"/>
        </w:rPr>
      </w:pPr>
      <w:r w:rsidRPr="00E976FB">
        <w:rPr>
          <w:rFonts w:ascii="Arial" w:hAnsi="Arial" w:cs="Arial"/>
        </w:rPr>
        <w:t>Mots manquants</w:t>
      </w:r>
    </w:p>
    <w:p w:rsidR="00505654" w:rsidRPr="00E976FB" w:rsidRDefault="00505654" w:rsidP="00505654">
      <w:pPr>
        <w:numPr>
          <w:ilvl w:val="0"/>
          <w:numId w:val="6"/>
        </w:numPr>
        <w:spacing w:after="0" w:line="240" w:lineRule="auto"/>
        <w:rPr>
          <w:rFonts w:ascii="Arial" w:hAnsi="Arial" w:cs="Arial"/>
          <w:sz w:val="24"/>
          <w:szCs w:val="24"/>
        </w:rPr>
      </w:pPr>
      <w:r w:rsidRPr="00E976FB">
        <w:rPr>
          <w:rFonts w:ascii="Arial" w:hAnsi="Arial" w:cs="Arial"/>
          <w:sz w:val="24"/>
          <w:szCs w:val="24"/>
        </w:rPr>
        <w:t>Autres tests</w:t>
      </w:r>
    </w:p>
    <w:p w:rsidR="00505654" w:rsidRPr="00E976FB" w:rsidRDefault="00505654" w:rsidP="00505654">
      <w:pPr>
        <w:numPr>
          <w:ilvl w:val="0"/>
          <w:numId w:val="6"/>
        </w:numPr>
        <w:spacing w:after="0" w:line="240" w:lineRule="auto"/>
        <w:rPr>
          <w:rFonts w:ascii="Arial" w:hAnsi="Arial" w:cs="Arial"/>
          <w:sz w:val="24"/>
          <w:szCs w:val="24"/>
        </w:rPr>
      </w:pPr>
      <w:r w:rsidRPr="00E976FB">
        <w:rPr>
          <w:rFonts w:ascii="Arial" w:hAnsi="Arial" w:cs="Arial"/>
          <w:sz w:val="24"/>
          <w:szCs w:val="24"/>
        </w:rPr>
        <w:t>Diagnostic</w:t>
      </w:r>
    </w:p>
    <w:p w:rsidR="00505654" w:rsidRPr="00F758E9" w:rsidRDefault="00505654" w:rsidP="00505654">
      <w:pPr>
        <w:spacing w:before="240" w:after="120"/>
        <w:rPr>
          <w:rFonts w:ascii="Arial" w:hAnsi="Arial" w:cs="Arial"/>
          <w:b/>
        </w:rPr>
      </w:pPr>
      <w:r w:rsidRPr="00F758E9">
        <w:rPr>
          <w:rFonts w:ascii="Arial" w:hAnsi="Arial" w:cs="Arial"/>
          <w:b/>
        </w:rPr>
        <w:t>Chapitre 5 : REMEDIATIONS</w:t>
      </w:r>
    </w:p>
    <w:p w:rsidR="00505654" w:rsidRPr="00E976FB" w:rsidRDefault="00505654" w:rsidP="00505654">
      <w:pPr>
        <w:numPr>
          <w:ilvl w:val="0"/>
          <w:numId w:val="5"/>
        </w:numPr>
        <w:spacing w:after="0" w:line="240" w:lineRule="auto"/>
        <w:rPr>
          <w:rFonts w:ascii="Arial" w:hAnsi="Arial" w:cs="Arial"/>
          <w:sz w:val="24"/>
          <w:szCs w:val="24"/>
        </w:rPr>
      </w:pPr>
      <w:r w:rsidRPr="00E976FB">
        <w:rPr>
          <w:rFonts w:ascii="Arial" w:hAnsi="Arial" w:cs="Arial"/>
          <w:sz w:val="24"/>
          <w:szCs w:val="24"/>
        </w:rPr>
        <w:t>Introduction aux remédiations</w:t>
      </w:r>
    </w:p>
    <w:p w:rsidR="00505654" w:rsidRPr="00E976FB" w:rsidRDefault="00505654" w:rsidP="00505654">
      <w:pPr>
        <w:numPr>
          <w:ilvl w:val="0"/>
          <w:numId w:val="5"/>
        </w:numPr>
        <w:spacing w:after="0" w:line="240" w:lineRule="auto"/>
        <w:rPr>
          <w:rFonts w:ascii="Arial" w:hAnsi="Arial" w:cs="Arial"/>
          <w:sz w:val="24"/>
          <w:szCs w:val="24"/>
        </w:rPr>
      </w:pPr>
      <w:r w:rsidRPr="00E976FB">
        <w:rPr>
          <w:rFonts w:ascii="Arial" w:hAnsi="Arial" w:cs="Arial"/>
          <w:sz w:val="24"/>
          <w:szCs w:val="24"/>
        </w:rPr>
        <w:t>Approche métacognitive</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 xml:space="preserve">Modèle de </w:t>
      </w:r>
      <w:proofErr w:type="spellStart"/>
      <w:r w:rsidRPr="00E976FB">
        <w:rPr>
          <w:rFonts w:ascii="Arial" w:hAnsi="Arial" w:cs="Arial"/>
        </w:rPr>
        <w:t>Fredi</w:t>
      </w:r>
      <w:proofErr w:type="spellEnd"/>
      <w:r w:rsidRPr="00E976FB">
        <w:rPr>
          <w:rFonts w:ascii="Arial" w:hAnsi="Arial" w:cs="Arial"/>
        </w:rPr>
        <w:t xml:space="preserve"> </w:t>
      </w:r>
      <w:proofErr w:type="spellStart"/>
      <w:r w:rsidRPr="00E976FB">
        <w:rPr>
          <w:rFonts w:ascii="Arial" w:hAnsi="Arial" w:cs="Arial"/>
        </w:rPr>
        <w:t>Büchel</w:t>
      </w:r>
      <w:proofErr w:type="spellEnd"/>
      <w:r w:rsidRPr="00E976FB">
        <w:rPr>
          <w:rFonts w:ascii="Arial" w:hAnsi="Arial" w:cs="Arial"/>
        </w:rPr>
        <w:t xml:space="preserve"> (1990)</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Description d’une intervention métacognitive (DELF)</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 xml:space="preserve">Résultats </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Objectifs de la prise en charge</w:t>
      </w:r>
    </w:p>
    <w:p w:rsidR="00505654" w:rsidRPr="00F758E9" w:rsidRDefault="00505654" w:rsidP="00505654">
      <w:pPr>
        <w:spacing w:before="240" w:after="120"/>
        <w:rPr>
          <w:rFonts w:ascii="Arial" w:hAnsi="Arial" w:cs="Arial"/>
          <w:b/>
        </w:rPr>
      </w:pPr>
      <w:r w:rsidRPr="00F758E9">
        <w:rPr>
          <w:rFonts w:ascii="Arial" w:hAnsi="Arial" w:cs="Arial"/>
          <w:b/>
        </w:rPr>
        <w:t>Chapitre 6 : PRISE EN CHARGE ORTHOPHONIQUE / PHASE D'INFORMATION</w:t>
      </w:r>
    </w:p>
    <w:p w:rsidR="00505654" w:rsidRPr="00E976FB" w:rsidRDefault="00505654" w:rsidP="00505654">
      <w:pPr>
        <w:numPr>
          <w:ilvl w:val="0"/>
          <w:numId w:val="4"/>
        </w:numPr>
        <w:spacing w:after="0" w:line="240" w:lineRule="auto"/>
        <w:rPr>
          <w:rFonts w:ascii="Arial" w:hAnsi="Arial" w:cs="Arial"/>
          <w:sz w:val="24"/>
          <w:szCs w:val="24"/>
        </w:rPr>
      </w:pPr>
      <w:r w:rsidRPr="00E976FB">
        <w:rPr>
          <w:rFonts w:ascii="Arial" w:hAnsi="Arial" w:cs="Arial"/>
          <w:sz w:val="24"/>
          <w:szCs w:val="24"/>
        </w:rPr>
        <w:t>Introduction</w:t>
      </w:r>
    </w:p>
    <w:p w:rsidR="00505654" w:rsidRPr="00E976FB" w:rsidRDefault="00505654" w:rsidP="00505654">
      <w:pPr>
        <w:numPr>
          <w:ilvl w:val="0"/>
          <w:numId w:val="4"/>
        </w:numPr>
        <w:spacing w:after="0" w:line="240" w:lineRule="auto"/>
        <w:rPr>
          <w:rFonts w:ascii="Arial" w:hAnsi="Arial" w:cs="Arial"/>
          <w:sz w:val="24"/>
          <w:szCs w:val="24"/>
        </w:rPr>
      </w:pPr>
      <w:r w:rsidRPr="00E976FB">
        <w:rPr>
          <w:rFonts w:ascii="Arial" w:hAnsi="Arial" w:cs="Arial"/>
          <w:sz w:val="24"/>
          <w:szCs w:val="24"/>
        </w:rPr>
        <w:t>Principaux conseils à donner</w:t>
      </w:r>
    </w:p>
    <w:p w:rsidR="00505654" w:rsidRPr="00E976FB" w:rsidRDefault="00505654" w:rsidP="00505654">
      <w:pPr>
        <w:numPr>
          <w:ilvl w:val="0"/>
          <w:numId w:val="4"/>
        </w:numPr>
        <w:spacing w:after="0" w:line="240" w:lineRule="auto"/>
        <w:rPr>
          <w:rFonts w:ascii="Arial" w:hAnsi="Arial" w:cs="Arial"/>
          <w:sz w:val="24"/>
          <w:szCs w:val="24"/>
        </w:rPr>
      </w:pPr>
      <w:r w:rsidRPr="00E976FB">
        <w:rPr>
          <w:rFonts w:ascii="Arial" w:hAnsi="Arial" w:cs="Arial"/>
          <w:sz w:val="24"/>
          <w:szCs w:val="24"/>
        </w:rPr>
        <w:t xml:space="preserve">Guidance parentale : Programme </w:t>
      </w:r>
      <w:proofErr w:type="spellStart"/>
      <w:r w:rsidRPr="00E976FB">
        <w:rPr>
          <w:rFonts w:ascii="Arial" w:hAnsi="Arial" w:cs="Arial"/>
          <w:sz w:val="24"/>
          <w:szCs w:val="24"/>
        </w:rPr>
        <w:t>Multipropulsions</w:t>
      </w:r>
      <w:proofErr w:type="spellEnd"/>
      <w:r w:rsidRPr="00E976FB">
        <w:rPr>
          <w:rFonts w:ascii="Arial" w:hAnsi="Arial" w:cs="Arial"/>
          <w:sz w:val="24"/>
          <w:szCs w:val="24"/>
        </w:rPr>
        <w:t xml:space="preserve"> (2007)</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Objectifs</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Composantes</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Exemples d’activités</w:t>
      </w:r>
    </w:p>
    <w:p w:rsidR="00505654" w:rsidRPr="00E976FB" w:rsidRDefault="00505654" w:rsidP="00505654">
      <w:pPr>
        <w:numPr>
          <w:ilvl w:val="0"/>
          <w:numId w:val="4"/>
        </w:numPr>
        <w:spacing w:after="0" w:line="240" w:lineRule="auto"/>
        <w:rPr>
          <w:rFonts w:ascii="Arial" w:hAnsi="Arial" w:cs="Arial"/>
          <w:sz w:val="24"/>
          <w:szCs w:val="24"/>
        </w:rPr>
      </w:pPr>
      <w:r w:rsidRPr="00E976FB">
        <w:rPr>
          <w:rFonts w:ascii="Arial" w:hAnsi="Arial" w:cs="Arial"/>
          <w:sz w:val="24"/>
          <w:szCs w:val="24"/>
        </w:rPr>
        <w:t>Prise de conscience</w:t>
      </w:r>
    </w:p>
    <w:p w:rsidR="00505654" w:rsidRPr="00E976FB" w:rsidRDefault="00505654" w:rsidP="00505654">
      <w:pPr>
        <w:numPr>
          <w:ilvl w:val="0"/>
          <w:numId w:val="9"/>
        </w:numPr>
        <w:spacing w:after="0" w:line="240" w:lineRule="auto"/>
        <w:rPr>
          <w:rFonts w:ascii="Arial" w:hAnsi="Arial" w:cs="Arial"/>
          <w:b/>
        </w:rPr>
      </w:pPr>
      <w:r w:rsidRPr="00E976FB">
        <w:rPr>
          <w:rFonts w:ascii="Arial" w:hAnsi="Arial" w:cs="Arial"/>
        </w:rPr>
        <w:t>Connaissance du TDA/H</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lastRenderedPageBreak/>
        <w:t>Autoévaluation</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 xml:space="preserve">Connaissance du cerveau </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 xml:space="preserve">Connaissance des fonctions exécutives </w:t>
      </w:r>
    </w:p>
    <w:p w:rsidR="00505654" w:rsidRPr="00E976FB" w:rsidRDefault="00505654" w:rsidP="00505654">
      <w:pPr>
        <w:numPr>
          <w:ilvl w:val="0"/>
          <w:numId w:val="9"/>
        </w:numPr>
        <w:spacing w:after="0" w:line="240" w:lineRule="auto"/>
        <w:rPr>
          <w:rFonts w:ascii="Arial" w:hAnsi="Arial" w:cs="Arial"/>
          <w:sz w:val="24"/>
          <w:szCs w:val="24"/>
        </w:rPr>
      </w:pPr>
      <w:r w:rsidRPr="00E976FB">
        <w:rPr>
          <w:rFonts w:ascii="Arial" w:hAnsi="Arial" w:cs="Arial"/>
        </w:rPr>
        <w:t>Développement de la motivation</w:t>
      </w:r>
    </w:p>
    <w:p w:rsidR="00505654" w:rsidRPr="00F758E9" w:rsidRDefault="00505654" w:rsidP="00505654">
      <w:pPr>
        <w:spacing w:before="240" w:after="120"/>
        <w:rPr>
          <w:rFonts w:ascii="Arial" w:hAnsi="Arial" w:cs="Arial"/>
          <w:b/>
        </w:rPr>
      </w:pPr>
      <w:r w:rsidRPr="00F758E9">
        <w:rPr>
          <w:rFonts w:ascii="Arial" w:hAnsi="Arial" w:cs="Arial"/>
          <w:b/>
        </w:rPr>
        <w:t>Chapitre 7 : PRISE EN CHARGE ORTHOPHONIQUE  / PHASE D'ENTRAINEMENT</w:t>
      </w:r>
    </w:p>
    <w:p w:rsidR="00505654" w:rsidRPr="00E976FB" w:rsidRDefault="00505654" w:rsidP="00505654">
      <w:pPr>
        <w:numPr>
          <w:ilvl w:val="0"/>
          <w:numId w:val="2"/>
        </w:numPr>
        <w:spacing w:after="0" w:line="240" w:lineRule="auto"/>
        <w:rPr>
          <w:rFonts w:ascii="Arial" w:hAnsi="Arial" w:cs="Arial"/>
          <w:sz w:val="24"/>
          <w:szCs w:val="24"/>
        </w:rPr>
      </w:pPr>
      <w:r w:rsidRPr="00E976FB">
        <w:rPr>
          <w:rFonts w:ascii="Arial" w:hAnsi="Arial" w:cs="Arial"/>
          <w:sz w:val="24"/>
          <w:szCs w:val="24"/>
        </w:rPr>
        <w:t xml:space="preserve">Modèle </w:t>
      </w:r>
      <w:proofErr w:type="spellStart"/>
      <w:r w:rsidRPr="00E976FB">
        <w:rPr>
          <w:rFonts w:ascii="Arial" w:hAnsi="Arial" w:cs="Arial"/>
          <w:sz w:val="24"/>
          <w:szCs w:val="24"/>
        </w:rPr>
        <w:t>Réflecto</w:t>
      </w:r>
      <w:proofErr w:type="spellEnd"/>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Historique</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Objectif principal</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Présentation des personnages</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Récompenses</w:t>
      </w:r>
    </w:p>
    <w:p w:rsidR="00505654" w:rsidRDefault="00505654" w:rsidP="00505654">
      <w:pPr>
        <w:numPr>
          <w:ilvl w:val="0"/>
          <w:numId w:val="9"/>
        </w:numPr>
        <w:spacing w:after="0" w:line="240" w:lineRule="auto"/>
        <w:rPr>
          <w:rFonts w:ascii="Arial" w:hAnsi="Arial" w:cs="Arial"/>
        </w:rPr>
      </w:pPr>
      <w:r w:rsidRPr="00E976FB">
        <w:rPr>
          <w:rFonts w:ascii="Arial" w:hAnsi="Arial" w:cs="Arial"/>
        </w:rPr>
        <w:t>Synthèse</w:t>
      </w:r>
    </w:p>
    <w:p w:rsidR="00505654" w:rsidRPr="00E976FB" w:rsidRDefault="00505654" w:rsidP="00505654">
      <w:pPr>
        <w:spacing w:after="0" w:line="240" w:lineRule="auto"/>
        <w:ind w:left="1776"/>
        <w:rPr>
          <w:rFonts w:ascii="Arial" w:hAnsi="Arial" w:cs="Arial"/>
        </w:rPr>
      </w:pPr>
    </w:p>
    <w:p w:rsidR="00505654" w:rsidRPr="00E976FB" w:rsidRDefault="00505654" w:rsidP="00505654">
      <w:pPr>
        <w:numPr>
          <w:ilvl w:val="0"/>
          <w:numId w:val="2"/>
        </w:numPr>
        <w:spacing w:after="0" w:line="240" w:lineRule="auto"/>
        <w:rPr>
          <w:rFonts w:ascii="Arial" w:hAnsi="Arial" w:cs="Arial"/>
          <w:sz w:val="24"/>
          <w:szCs w:val="24"/>
        </w:rPr>
      </w:pPr>
      <w:r w:rsidRPr="00E976FB">
        <w:rPr>
          <w:rFonts w:ascii="Arial" w:hAnsi="Arial" w:cs="Arial"/>
          <w:sz w:val="24"/>
          <w:szCs w:val="24"/>
        </w:rPr>
        <w:t>Attention sélective et soutenue</w:t>
      </w:r>
    </w:p>
    <w:p w:rsidR="00505654" w:rsidRPr="00E976FB" w:rsidRDefault="00505654" w:rsidP="00505654">
      <w:pPr>
        <w:ind w:left="1416"/>
        <w:rPr>
          <w:rFonts w:ascii="Arial" w:hAnsi="Arial" w:cs="Arial"/>
        </w:rPr>
      </w:pPr>
      <w:r w:rsidRPr="00E976FB">
        <w:rPr>
          <w:rFonts w:ascii="Arial" w:hAnsi="Arial" w:cs="Arial"/>
        </w:rPr>
        <w:t>Quelques exercices (liste non exhaustive): Les jumeaux, Dessin solitaire, Les 7 erreurs, Les fenêtres (DELF), Attention j’écoute…</w:t>
      </w:r>
    </w:p>
    <w:p w:rsidR="00505654" w:rsidRPr="00E976FB" w:rsidRDefault="00505654" w:rsidP="00505654">
      <w:pPr>
        <w:numPr>
          <w:ilvl w:val="0"/>
          <w:numId w:val="2"/>
        </w:numPr>
        <w:spacing w:before="120" w:after="0" w:line="240" w:lineRule="auto"/>
        <w:ind w:left="714" w:hanging="357"/>
        <w:rPr>
          <w:rFonts w:ascii="Arial" w:hAnsi="Arial" w:cs="Arial"/>
          <w:sz w:val="24"/>
          <w:szCs w:val="24"/>
        </w:rPr>
      </w:pPr>
      <w:r w:rsidRPr="00E976FB">
        <w:rPr>
          <w:rFonts w:ascii="Arial" w:hAnsi="Arial" w:cs="Arial"/>
          <w:sz w:val="24"/>
          <w:szCs w:val="24"/>
        </w:rPr>
        <w:t>Attention divisée et soutenue</w:t>
      </w:r>
    </w:p>
    <w:p w:rsidR="00505654" w:rsidRPr="00E976FB" w:rsidRDefault="00505654" w:rsidP="00505654">
      <w:pPr>
        <w:ind w:left="720" w:firstLine="696"/>
        <w:rPr>
          <w:rFonts w:ascii="Arial" w:hAnsi="Arial" w:cs="Arial"/>
        </w:rPr>
      </w:pPr>
      <w:r w:rsidRPr="00E976FB">
        <w:rPr>
          <w:rFonts w:ascii="Arial" w:hAnsi="Arial" w:cs="Arial"/>
        </w:rPr>
        <w:t>Quelques exercices (liste non exhaustive) : Les 2 visages, 2 tâches à la fois, Les 2 indices…</w:t>
      </w:r>
    </w:p>
    <w:p w:rsidR="00505654" w:rsidRPr="00E976FB" w:rsidRDefault="00505654" w:rsidP="00505654">
      <w:pPr>
        <w:numPr>
          <w:ilvl w:val="0"/>
          <w:numId w:val="2"/>
        </w:numPr>
        <w:spacing w:before="120" w:after="0" w:line="240" w:lineRule="auto"/>
        <w:ind w:left="714" w:hanging="357"/>
        <w:rPr>
          <w:rFonts w:ascii="Arial" w:hAnsi="Arial" w:cs="Arial"/>
          <w:sz w:val="24"/>
          <w:szCs w:val="24"/>
        </w:rPr>
      </w:pPr>
      <w:r w:rsidRPr="00E976FB">
        <w:rPr>
          <w:rFonts w:ascii="Arial" w:hAnsi="Arial" w:cs="Arial"/>
          <w:sz w:val="24"/>
          <w:szCs w:val="24"/>
        </w:rPr>
        <w:t>Inhibition de l'impulsivité</w:t>
      </w:r>
    </w:p>
    <w:p w:rsidR="00505654" w:rsidRPr="00E976FB" w:rsidRDefault="00505654" w:rsidP="00505654">
      <w:pPr>
        <w:ind w:left="1416"/>
        <w:rPr>
          <w:rFonts w:ascii="Arial" w:hAnsi="Arial" w:cs="Arial"/>
        </w:rPr>
      </w:pPr>
      <w:r w:rsidRPr="00E976FB">
        <w:rPr>
          <w:rFonts w:ascii="Arial" w:hAnsi="Arial" w:cs="Arial"/>
        </w:rPr>
        <w:t>Quelques exercices (liste non exhaustive) : Ni oui ni non, Les phrases de la petite tortue, Les feux de circulation, …</w:t>
      </w:r>
      <w:r w:rsidRPr="00E976FB">
        <w:rPr>
          <w:rFonts w:ascii="Arial" w:hAnsi="Arial" w:cs="Arial"/>
        </w:rPr>
        <w:tab/>
        <w:t xml:space="preserve">                               </w:t>
      </w:r>
    </w:p>
    <w:p w:rsidR="00505654" w:rsidRPr="00F758E9" w:rsidRDefault="00505654" w:rsidP="00505654">
      <w:pPr>
        <w:numPr>
          <w:ilvl w:val="0"/>
          <w:numId w:val="2"/>
        </w:numPr>
        <w:spacing w:before="120" w:after="0" w:line="240" w:lineRule="auto"/>
        <w:ind w:left="714" w:hanging="357"/>
        <w:rPr>
          <w:rFonts w:ascii="Arial" w:hAnsi="Arial" w:cs="Arial"/>
          <w:sz w:val="24"/>
          <w:szCs w:val="24"/>
        </w:rPr>
      </w:pPr>
      <w:r w:rsidRPr="00F758E9">
        <w:rPr>
          <w:rFonts w:ascii="Arial" w:hAnsi="Arial" w:cs="Arial"/>
          <w:sz w:val="24"/>
          <w:szCs w:val="24"/>
        </w:rPr>
        <w:t>Flexibilité cognitive</w:t>
      </w:r>
    </w:p>
    <w:p w:rsidR="00505654" w:rsidRPr="00E976FB" w:rsidRDefault="00505654" w:rsidP="00505654">
      <w:pPr>
        <w:ind w:left="720" w:firstLine="696"/>
        <w:rPr>
          <w:rFonts w:ascii="Arial" w:hAnsi="Arial" w:cs="Arial"/>
        </w:rPr>
      </w:pPr>
      <w:r w:rsidRPr="00E976FB">
        <w:rPr>
          <w:rFonts w:ascii="Arial" w:hAnsi="Arial" w:cs="Arial"/>
        </w:rPr>
        <w:t xml:space="preserve">Quelques exercices (liste non exhaustive) : Classement de mots, </w:t>
      </w:r>
      <w:proofErr w:type="spellStart"/>
      <w:r w:rsidRPr="00E976FB">
        <w:rPr>
          <w:rFonts w:ascii="Arial" w:hAnsi="Arial" w:cs="Arial"/>
        </w:rPr>
        <w:t>Kaléïdos</w:t>
      </w:r>
      <w:proofErr w:type="spellEnd"/>
      <w:r w:rsidRPr="00E976FB">
        <w:rPr>
          <w:rFonts w:ascii="Arial" w:hAnsi="Arial" w:cs="Arial"/>
        </w:rPr>
        <w:t xml:space="preserve">, Le jeu des transformations, ... </w:t>
      </w:r>
    </w:p>
    <w:p w:rsidR="00505654" w:rsidRPr="00E976FB" w:rsidRDefault="00505654" w:rsidP="00505654">
      <w:pPr>
        <w:numPr>
          <w:ilvl w:val="0"/>
          <w:numId w:val="2"/>
        </w:numPr>
        <w:spacing w:before="120" w:after="0" w:line="240" w:lineRule="auto"/>
        <w:ind w:left="714" w:hanging="357"/>
        <w:rPr>
          <w:rFonts w:ascii="Arial" w:hAnsi="Arial" w:cs="Arial"/>
          <w:sz w:val="24"/>
          <w:szCs w:val="24"/>
        </w:rPr>
      </w:pPr>
      <w:r w:rsidRPr="00E976FB">
        <w:rPr>
          <w:rFonts w:ascii="Arial" w:hAnsi="Arial" w:cs="Arial"/>
          <w:sz w:val="24"/>
          <w:szCs w:val="24"/>
        </w:rPr>
        <w:t>Planification</w:t>
      </w:r>
    </w:p>
    <w:p w:rsidR="00505654" w:rsidRPr="00E976FB" w:rsidRDefault="00505654" w:rsidP="00505654">
      <w:pPr>
        <w:ind w:left="1416"/>
        <w:rPr>
          <w:rFonts w:ascii="Arial" w:hAnsi="Arial" w:cs="Arial"/>
        </w:rPr>
      </w:pPr>
      <w:r w:rsidRPr="00E976FB">
        <w:rPr>
          <w:rFonts w:ascii="Arial" w:hAnsi="Arial" w:cs="Arial"/>
        </w:rPr>
        <w:t xml:space="preserve">Quelques exercices (liste non exhaustive) : Compréhension du continuum temporel, Aide-mémoire, Questionnaire temporel,… </w:t>
      </w:r>
    </w:p>
    <w:p w:rsidR="00505654" w:rsidRPr="00E976FB" w:rsidRDefault="00505654" w:rsidP="00505654">
      <w:pPr>
        <w:numPr>
          <w:ilvl w:val="0"/>
          <w:numId w:val="2"/>
        </w:numPr>
        <w:spacing w:before="120" w:after="0" w:line="240" w:lineRule="auto"/>
        <w:ind w:left="714" w:hanging="357"/>
        <w:rPr>
          <w:rFonts w:ascii="Arial" w:hAnsi="Arial" w:cs="Arial"/>
          <w:sz w:val="24"/>
          <w:szCs w:val="24"/>
        </w:rPr>
      </w:pPr>
      <w:r w:rsidRPr="00E976FB">
        <w:rPr>
          <w:rFonts w:ascii="Arial" w:hAnsi="Arial" w:cs="Arial"/>
          <w:sz w:val="24"/>
          <w:szCs w:val="24"/>
        </w:rPr>
        <w:t>Mémoire de travail</w:t>
      </w:r>
    </w:p>
    <w:p w:rsidR="00505654" w:rsidRPr="00E976FB" w:rsidRDefault="00505654" w:rsidP="00505654">
      <w:pPr>
        <w:ind w:left="1416"/>
        <w:rPr>
          <w:rFonts w:ascii="Arial" w:hAnsi="Arial" w:cs="Arial"/>
        </w:rPr>
      </w:pPr>
      <w:r w:rsidRPr="00E976FB">
        <w:rPr>
          <w:rFonts w:ascii="Arial" w:hAnsi="Arial" w:cs="Arial"/>
        </w:rPr>
        <w:t>Quelques exercices (liste non exhaustive) : Décoder les messages, J’écoute et je synthétise, Questionnaire différé, …</w:t>
      </w:r>
    </w:p>
    <w:p w:rsidR="00505654" w:rsidRPr="00E976FB" w:rsidRDefault="00505654" w:rsidP="00505654">
      <w:pPr>
        <w:numPr>
          <w:ilvl w:val="0"/>
          <w:numId w:val="2"/>
        </w:numPr>
        <w:spacing w:before="120" w:after="0" w:line="240" w:lineRule="auto"/>
        <w:ind w:left="714" w:hanging="357"/>
        <w:rPr>
          <w:rFonts w:ascii="Arial" w:hAnsi="Arial" w:cs="Arial"/>
          <w:sz w:val="24"/>
          <w:szCs w:val="24"/>
        </w:rPr>
      </w:pPr>
      <w:proofErr w:type="spellStart"/>
      <w:r w:rsidRPr="00E976FB">
        <w:rPr>
          <w:rFonts w:ascii="Arial" w:hAnsi="Arial" w:cs="Arial"/>
          <w:sz w:val="24"/>
          <w:szCs w:val="24"/>
        </w:rPr>
        <w:t>Auto-régulation</w:t>
      </w:r>
      <w:proofErr w:type="spellEnd"/>
      <w:r w:rsidRPr="00E976FB">
        <w:rPr>
          <w:rFonts w:ascii="Arial" w:hAnsi="Arial" w:cs="Arial"/>
          <w:sz w:val="24"/>
          <w:szCs w:val="24"/>
        </w:rPr>
        <w:t xml:space="preserve"> des affects</w:t>
      </w:r>
    </w:p>
    <w:p w:rsidR="00505654" w:rsidRPr="00E976FB" w:rsidRDefault="00505654" w:rsidP="00505654">
      <w:pPr>
        <w:ind w:left="1416"/>
        <w:rPr>
          <w:rFonts w:ascii="Arial" w:hAnsi="Arial" w:cs="Arial"/>
        </w:rPr>
      </w:pPr>
      <w:r w:rsidRPr="00E976FB">
        <w:rPr>
          <w:rFonts w:ascii="Arial" w:hAnsi="Arial" w:cs="Arial"/>
        </w:rPr>
        <w:t>Quelques exercices (liste non exhaustive) : J'explore les émotions, Le vocabulaire des émotions, Comprendre les émotions, …</w:t>
      </w:r>
    </w:p>
    <w:p w:rsidR="00505654" w:rsidRPr="00F758E9" w:rsidRDefault="00505654" w:rsidP="00505654">
      <w:pPr>
        <w:spacing w:before="240" w:after="120"/>
        <w:rPr>
          <w:rFonts w:ascii="Arial" w:hAnsi="Arial" w:cs="Arial"/>
          <w:b/>
        </w:rPr>
      </w:pPr>
      <w:r w:rsidRPr="00F758E9">
        <w:rPr>
          <w:rFonts w:ascii="Arial" w:hAnsi="Arial" w:cs="Arial"/>
          <w:b/>
        </w:rPr>
        <w:t>Chapitre 8 : PRISE EN CHARGE ORTHOPHONIQUE  / PHASE DE TRANSPOSITION</w:t>
      </w:r>
    </w:p>
    <w:p w:rsidR="00505654" w:rsidRPr="00E976FB" w:rsidRDefault="00505654" w:rsidP="00505654">
      <w:pPr>
        <w:numPr>
          <w:ilvl w:val="0"/>
          <w:numId w:val="3"/>
        </w:numPr>
        <w:spacing w:after="0" w:line="240" w:lineRule="auto"/>
        <w:rPr>
          <w:rFonts w:ascii="Arial" w:hAnsi="Arial" w:cs="Arial"/>
          <w:sz w:val="24"/>
          <w:szCs w:val="24"/>
        </w:rPr>
      </w:pPr>
      <w:r w:rsidRPr="00E976FB">
        <w:rPr>
          <w:rFonts w:ascii="Arial" w:hAnsi="Arial" w:cs="Arial"/>
          <w:sz w:val="24"/>
          <w:szCs w:val="24"/>
        </w:rPr>
        <w:t>Compréhension orale</w:t>
      </w:r>
    </w:p>
    <w:p w:rsidR="00505654" w:rsidRPr="00E976FB" w:rsidRDefault="00505654" w:rsidP="00505654">
      <w:pPr>
        <w:ind w:left="720" w:firstLine="696"/>
        <w:rPr>
          <w:rFonts w:ascii="Arial" w:hAnsi="Arial" w:cs="Arial"/>
        </w:rPr>
      </w:pPr>
      <w:r w:rsidRPr="00E976FB">
        <w:rPr>
          <w:rFonts w:ascii="Arial" w:hAnsi="Arial" w:cs="Arial"/>
        </w:rPr>
        <w:t>Quelques exercices (liste non exhaustive): Compléter une illustration, Le détecteur d'informations, Les affirmations…</w:t>
      </w:r>
    </w:p>
    <w:p w:rsidR="00505654" w:rsidRPr="00E976FB" w:rsidRDefault="00505654" w:rsidP="00505654">
      <w:pPr>
        <w:numPr>
          <w:ilvl w:val="0"/>
          <w:numId w:val="3"/>
        </w:numPr>
        <w:spacing w:after="0" w:line="240" w:lineRule="auto"/>
        <w:rPr>
          <w:rFonts w:ascii="Arial" w:hAnsi="Arial" w:cs="Arial"/>
          <w:sz w:val="24"/>
          <w:szCs w:val="24"/>
        </w:rPr>
      </w:pPr>
      <w:r w:rsidRPr="00E976FB">
        <w:rPr>
          <w:rFonts w:ascii="Arial" w:hAnsi="Arial" w:cs="Arial"/>
          <w:sz w:val="24"/>
          <w:szCs w:val="24"/>
        </w:rPr>
        <w:t>Expression orale</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i/>
          <w:u w:val="single"/>
        </w:rPr>
        <w:t>Exercices pour développer les structures syntaxiques</w:t>
      </w:r>
      <w:r w:rsidRPr="00E976FB">
        <w:rPr>
          <w:rFonts w:ascii="Arial" w:hAnsi="Arial" w:cs="Arial"/>
        </w:rPr>
        <w:t xml:space="preserve"> (liste non exhaustive) : </w:t>
      </w:r>
    </w:p>
    <w:p w:rsidR="00505654" w:rsidRPr="00E976FB" w:rsidRDefault="00505654" w:rsidP="00505654">
      <w:pPr>
        <w:spacing w:after="0"/>
        <w:ind w:left="708" w:firstLine="708"/>
        <w:rPr>
          <w:rFonts w:ascii="Arial" w:hAnsi="Arial" w:cs="Arial"/>
        </w:rPr>
      </w:pPr>
      <w:r w:rsidRPr="00E976FB">
        <w:rPr>
          <w:rFonts w:ascii="Arial" w:hAnsi="Arial" w:cs="Arial"/>
        </w:rPr>
        <w:t>Description d'images, La reproduction, Le parcours…</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i/>
          <w:u w:val="single"/>
        </w:rPr>
        <w:t>Exercice pour faire des déductions</w:t>
      </w:r>
      <w:r w:rsidRPr="00E976FB">
        <w:rPr>
          <w:rFonts w:ascii="Arial" w:hAnsi="Arial" w:cs="Arial"/>
        </w:rPr>
        <w:t xml:space="preserve"> (liste non exhaustive): </w:t>
      </w:r>
    </w:p>
    <w:p w:rsidR="00505654" w:rsidRPr="00E976FB" w:rsidRDefault="00505654" w:rsidP="00505654">
      <w:pPr>
        <w:ind w:left="708" w:firstLine="708"/>
        <w:rPr>
          <w:rFonts w:ascii="Arial" w:hAnsi="Arial" w:cs="Arial"/>
        </w:rPr>
      </w:pPr>
      <w:r w:rsidRPr="00E976FB">
        <w:rPr>
          <w:rFonts w:ascii="Arial" w:hAnsi="Arial" w:cs="Arial"/>
        </w:rPr>
        <w:t>Observation d'images…</w:t>
      </w:r>
    </w:p>
    <w:p w:rsidR="00505654" w:rsidRPr="00E976FB" w:rsidRDefault="00505654" w:rsidP="00505654">
      <w:pPr>
        <w:numPr>
          <w:ilvl w:val="0"/>
          <w:numId w:val="3"/>
        </w:numPr>
        <w:spacing w:after="0" w:line="240" w:lineRule="auto"/>
        <w:rPr>
          <w:rFonts w:ascii="Arial" w:hAnsi="Arial" w:cs="Arial"/>
          <w:sz w:val="24"/>
          <w:szCs w:val="24"/>
        </w:rPr>
      </w:pPr>
      <w:r w:rsidRPr="00E976FB">
        <w:rPr>
          <w:rFonts w:ascii="Arial" w:hAnsi="Arial" w:cs="Arial"/>
          <w:sz w:val="24"/>
          <w:szCs w:val="24"/>
        </w:rPr>
        <w:t>Compréhension de lecture</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i/>
          <w:u w:val="single"/>
        </w:rPr>
        <w:lastRenderedPageBreak/>
        <w:t>Exercices pour sélectionner les idées essentielles</w:t>
      </w:r>
      <w:r w:rsidRPr="00E976FB">
        <w:rPr>
          <w:rFonts w:ascii="Arial" w:hAnsi="Arial" w:cs="Arial"/>
        </w:rPr>
        <w:t xml:space="preserve"> (liste non exhaustive) : </w:t>
      </w:r>
    </w:p>
    <w:p w:rsidR="00505654" w:rsidRPr="00E976FB" w:rsidRDefault="00505654" w:rsidP="00505654">
      <w:pPr>
        <w:ind w:left="1428" w:firstLine="696"/>
        <w:rPr>
          <w:rFonts w:ascii="Arial" w:hAnsi="Arial" w:cs="Arial"/>
        </w:rPr>
      </w:pPr>
      <w:r w:rsidRPr="00E976FB">
        <w:rPr>
          <w:rFonts w:ascii="Arial" w:hAnsi="Arial" w:cs="Arial"/>
        </w:rPr>
        <w:t>La roue des concepts, Analyse de phrases, La roue de la prise de notes…</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i/>
          <w:u w:val="single"/>
        </w:rPr>
        <w:t>Exercices pour favoriser l’organisation de la pensée</w:t>
      </w:r>
      <w:r w:rsidRPr="00E976FB">
        <w:rPr>
          <w:rFonts w:ascii="Arial" w:hAnsi="Arial" w:cs="Arial"/>
        </w:rPr>
        <w:t xml:space="preserve"> (liste non exhaustive) : </w:t>
      </w:r>
    </w:p>
    <w:p w:rsidR="00505654" w:rsidRPr="00E976FB" w:rsidRDefault="00505654" w:rsidP="00505654">
      <w:pPr>
        <w:ind w:left="1428" w:firstLine="696"/>
        <w:rPr>
          <w:rFonts w:ascii="Arial" w:hAnsi="Arial" w:cs="Arial"/>
        </w:rPr>
      </w:pPr>
      <w:r w:rsidRPr="00E976FB">
        <w:rPr>
          <w:rFonts w:ascii="Arial" w:hAnsi="Arial" w:cs="Arial"/>
        </w:rPr>
        <w:t>Cartes mentales…</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i/>
          <w:u w:val="single"/>
        </w:rPr>
        <w:t>Exercices pour restituer la chronologie</w:t>
      </w:r>
      <w:r w:rsidRPr="00E976FB">
        <w:rPr>
          <w:rFonts w:ascii="Arial" w:hAnsi="Arial" w:cs="Arial"/>
        </w:rPr>
        <w:t> (liste non exhaustive): (liste non exhaustive)</w:t>
      </w:r>
    </w:p>
    <w:p w:rsidR="00505654" w:rsidRPr="00E976FB" w:rsidRDefault="00505654" w:rsidP="00505654">
      <w:pPr>
        <w:ind w:left="1428" w:firstLine="696"/>
        <w:rPr>
          <w:rFonts w:ascii="Arial" w:hAnsi="Arial" w:cs="Arial"/>
        </w:rPr>
      </w:pPr>
      <w:r w:rsidRPr="00E976FB">
        <w:rPr>
          <w:rFonts w:ascii="Arial" w:hAnsi="Arial" w:cs="Arial"/>
        </w:rPr>
        <w:t>Séquences de dessins, Organigrammes…</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i/>
          <w:u w:val="single"/>
        </w:rPr>
        <w:t>Exercices pour faire des liens avec les connaissances antérieures</w:t>
      </w:r>
      <w:r w:rsidRPr="00E976FB">
        <w:rPr>
          <w:rFonts w:ascii="Arial" w:hAnsi="Arial" w:cs="Arial"/>
        </w:rPr>
        <w:t xml:space="preserve"> (liste non exhaustive) : </w:t>
      </w:r>
    </w:p>
    <w:p w:rsidR="00505654" w:rsidRPr="00E976FB" w:rsidRDefault="00505654" w:rsidP="00505654">
      <w:pPr>
        <w:ind w:left="1416" w:firstLine="708"/>
        <w:rPr>
          <w:rFonts w:ascii="Arial" w:hAnsi="Arial" w:cs="Arial"/>
        </w:rPr>
      </w:pPr>
      <w:r w:rsidRPr="00E976FB">
        <w:rPr>
          <w:rFonts w:ascii="Arial" w:hAnsi="Arial" w:cs="Arial"/>
        </w:rPr>
        <w:t>Le survol des images, Synthèse des connaissances….</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i/>
          <w:u w:val="single"/>
        </w:rPr>
        <w:t>Exercices pour faire des déductions</w:t>
      </w:r>
      <w:r w:rsidRPr="00E976FB">
        <w:rPr>
          <w:rFonts w:ascii="Arial" w:hAnsi="Arial" w:cs="Arial"/>
        </w:rPr>
        <w:t xml:space="preserve"> (liste non exhaustive) : </w:t>
      </w:r>
    </w:p>
    <w:p w:rsidR="00505654" w:rsidRPr="00E976FB" w:rsidRDefault="00505654" w:rsidP="00505654">
      <w:pPr>
        <w:ind w:left="1428" w:firstLine="696"/>
        <w:rPr>
          <w:rFonts w:ascii="Arial" w:hAnsi="Arial" w:cs="Arial"/>
        </w:rPr>
      </w:pPr>
      <w:r w:rsidRPr="00E976FB">
        <w:rPr>
          <w:rFonts w:ascii="Arial" w:hAnsi="Arial" w:cs="Arial"/>
        </w:rPr>
        <w:t>Questions "facile à trouver", Réfléchis et cherche, A toi de voir, Quelle est la réponse ?, …</w:t>
      </w:r>
    </w:p>
    <w:p w:rsidR="00505654" w:rsidRPr="00E976FB" w:rsidRDefault="00505654" w:rsidP="00505654">
      <w:pPr>
        <w:numPr>
          <w:ilvl w:val="0"/>
          <w:numId w:val="3"/>
        </w:numPr>
        <w:spacing w:after="0" w:line="240" w:lineRule="auto"/>
        <w:rPr>
          <w:rFonts w:ascii="Arial" w:hAnsi="Arial" w:cs="Arial"/>
          <w:sz w:val="24"/>
          <w:szCs w:val="24"/>
        </w:rPr>
      </w:pPr>
      <w:r w:rsidRPr="00E976FB">
        <w:rPr>
          <w:rFonts w:ascii="Arial" w:hAnsi="Arial" w:cs="Arial"/>
          <w:sz w:val="24"/>
          <w:szCs w:val="24"/>
        </w:rPr>
        <w:t xml:space="preserve">Transcription </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i/>
          <w:u w:val="single"/>
        </w:rPr>
        <w:t>Exercices pour diminuer les erreurs globales</w:t>
      </w:r>
      <w:r w:rsidRPr="00E976FB">
        <w:rPr>
          <w:rFonts w:ascii="Arial" w:hAnsi="Arial" w:cs="Arial"/>
        </w:rPr>
        <w:t xml:space="preserve"> : </w:t>
      </w:r>
    </w:p>
    <w:p w:rsidR="00505654" w:rsidRPr="00E976FB" w:rsidRDefault="00505654" w:rsidP="00505654">
      <w:pPr>
        <w:spacing w:after="0"/>
        <w:ind w:left="1416" w:firstLine="696"/>
        <w:rPr>
          <w:rFonts w:ascii="Arial" w:hAnsi="Arial" w:cs="Arial"/>
        </w:rPr>
      </w:pPr>
      <w:r w:rsidRPr="00E976FB">
        <w:rPr>
          <w:rFonts w:ascii="Arial" w:hAnsi="Arial" w:cs="Arial"/>
        </w:rPr>
        <w:t>Entrainer les capacités de repérage visuel</w:t>
      </w:r>
    </w:p>
    <w:p w:rsidR="00505654" w:rsidRPr="00E976FB" w:rsidRDefault="00505654" w:rsidP="00505654">
      <w:pPr>
        <w:spacing w:after="0"/>
        <w:ind w:left="1416" w:firstLine="696"/>
        <w:rPr>
          <w:rFonts w:ascii="Arial" w:hAnsi="Arial" w:cs="Arial"/>
        </w:rPr>
      </w:pPr>
      <w:r w:rsidRPr="00E976FB">
        <w:rPr>
          <w:rFonts w:ascii="Arial" w:hAnsi="Arial" w:cs="Arial"/>
        </w:rPr>
        <w:t>Créer une image mentale orthographique</w:t>
      </w:r>
    </w:p>
    <w:p w:rsidR="00505654" w:rsidRPr="00E976FB" w:rsidRDefault="00505654" w:rsidP="00505654">
      <w:pPr>
        <w:spacing w:after="0"/>
        <w:ind w:left="1416" w:firstLine="696"/>
        <w:rPr>
          <w:rFonts w:ascii="Arial" w:hAnsi="Arial" w:cs="Arial"/>
        </w:rPr>
      </w:pPr>
      <w:r w:rsidRPr="00E976FB">
        <w:rPr>
          <w:rFonts w:ascii="Arial" w:hAnsi="Arial" w:cs="Arial"/>
        </w:rPr>
        <w:t>Ajuster le traitement global sur l'ensemble du mot</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i/>
          <w:u w:val="single"/>
        </w:rPr>
        <w:t>Exercices pour automatiser de l'orthographe d'usage</w:t>
      </w:r>
      <w:r w:rsidRPr="00E976FB">
        <w:rPr>
          <w:rFonts w:ascii="Arial" w:hAnsi="Arial" w:cs="Arial"/>
        </w:rPr>
        <w:t> :</w:t>
      </w:r>
    </w:p>
    <w:p w:rsidR="00505654" w:rsidRPr="00E976FB" w:rsidRDefault="00505654" w:rsidP="00505654">
      <w:pPr>
        <w:spacing w:after="0"/>
        <w:ind w:left="1776" w:firstLine="348"/>
        <w:rPr>
          <w:rFonts w:ascii="Arial" w:hAnsi="Arial" w:cs="Arial"/>
        </w:rPr>
      </w:pPr>
      <w:r w:rsidRPr="00E976FB">
        <w:rPr>
          <w:rFonts w:ascii="Arial" w:hAnsi="Arial" w:cs="Arial"/>
        </w:rPr>
        <w:t xml:space="preserve"> Développer les capacités </w:t>
      </w:r>
      <w:proofErr w:type="spellStart"/>
      <w:r w:rsidRPr="00E976FB">
        <w:rPr>
          <w:rFonts w:ascii="Arial" w:hAnsi="Arial" w:cs="Arial"/>
        </w:rPr>
        <w:t>morphémiques</w:t>
      </w:r>
      <w:proofErr w:type="spellEnd"/>
      <w:r w:rsidRPr="00E976FB">
        <w:rPr>
          <w:rFonts w:ascii="Arial" w:hAnsi="Arial" w:cs="Arial"/>
        </w:rPr>
        <w:t xml:space="preserve">, </w:t>
      </w:r>
    </w:p>
    <w:p w:rsidR="00505654" w:rsidRPr="00E976FB" w:rsidRDefault="00505654" w:rsidP="00505654">
      <w:pPr>
        <w:spacing w:after="0"/>
        <w:ind w:left="1776" w:firstLine="348"/>
        <w:rPr>
          <w:rFonts w:ascii="Arial" w:hAnsi="Arial" w:cs="Arial"/>
        </w:rPr>
      </w:pPr>
      <w:r w:rsidRPr="00E976FB">
        <w:rPr>
          <w:rFonts w:ascii="Arial" w:hAnsi="Arial" w:cs="Arial"/>
        </w:rPr>
        <w:t xml:space="preserve">Méthode </w:t>
      </w:r>
      <w:proofErr w:type="spellStart"/>
      <w:r w:rsidRPr="00E976FB">
        <w:rPr>
          <w:rFonts w:ascii="Arial" w:hAnsi="Arial" w:cs="Arial"/>
        </w:rPr>
        <w:t>visuo</w:t>
      </w:r>
      <w:proofErr w:type="spellEnd"/>
      <w:r w:rsidRPr="00E976FB">
        <w:rPr>
          <w:rFonts w:ascii="Arial" w:hAnsi="Arial" w:cs="Arial"/>
        </w:rPr>
        <w:t>-sémantique.</w:t>
      </w:r>
    </w:p>
    <w:p w:rsidR="00505654" w:rsidRPr="00E976FB" w:rsidRDefault="00505654" w:rsidP="00505654">
      <w:pPr>
        <w:numPr>
          <w:ilvl w:val="0"/>
          <w:numId w:val="9"/>
        </w:numPr>
        <w:spacing w:after="0" w:line="240" w:lineRule="auto"/>
        <w:rPr>
          <w:rFonts w:ascii="Arial" w:hAnsi="Arial" w:cs="Arial"/>
          <w:i/>
          <w:u w:val="single"/>
        </w:rPr>
      </w:pPr>
      <w:r w:rsidRPr="00E976FB">
        <w:rPr>
          <w:rFonts w:ascii="Arial" w:hAnsi="Arial" w:cs="Arial"/>
          <w:i/>
          <w:u w:val="single"/>
        </w:rPr>
        <w:t>Exercices pour automatiser l’orthographe syntaxique </w:t>
      </w:r>
    </w:p>
    <w:p w:rsidR="00505654" w:rsidRPr="00E976FB" w:rsidRDefault="00505654" w:rsidP="00505654">
      <w:pPr>
        <w:spacing w:after="0"/>
        <w:ind w:left="1776" w:firstLine="348"/>
        <w:rPr>
          <w:rFonts w:ascii="Arial" w:hAnsi="Arial" w:cs="Arial"/>
        </w:rPr>
      </w:pPr>
      <w:r w:rsidRPr="00E976FB">
        <w:rPr>
          <w:rFonts w:ascii="Arial" w:hAnsi="Arial" w:cs="Arial"/>
        </w:rPr>
        <w:t xml:space="preserve"> Point d’interrogation </w:t>
      </w:r>
      <w:proofErr w:type="spellStart"/>
      <w:r w:rsidRPr="00E976FB">
        <w:rPr>
          <w:rFonts w:ascii="Arial" w:hAnsi="Arial" w:cs="Arial"/>
        </w:rPr>
        <w:t>Réflecto</w:t>
      </w:r>
      <w:proofErr w:type="spellEnd"/>
    </w:p>
    <w:p w:rsidR="00505654" w:rsidRPr="00E976FB" w:rsidRDefault="00505654" w:rsidP="00505654">
      <w:pPr>
        <w:spacing w:after="0"/>
        <w:ind w:left="1776" w:firstLine="348"/>
        <w:rPr>
          <w:rFonts w:ascii="Arial" w:hAnsi="Arial" w:cs="Arial"/>
        </w:rPr>
      </w:pPr>
      <w:r w:rsidRPr="00E976FB">
        <w:rPr>
          <w:rFonts w:ascii="Arial" w:hAnsi="Arial" w:cs="Arial"/>
        </w:rPr>
        <w:t xml:space="preserve"> Apprendre à justifier les accords.</w:t>
      </w:r>
    </w:p>
    <w:p w:rsidR="00505654" w:rsidRPr="00E976FB" w:rsidRDefault="00505654" w:rsidP="00505654">
      <w:pPr>
        <w:numPr>
          <w:ilvl w:val="0"/>
          <w:numId w:val="3"/>
        </w:numPr>
        <w:spacing w:after="0" w:line="240" w:lineRule="auto"/>
        <w:rPr>
          <w:rFonts w:ascii="Arial" w:hAnsi="Arial" w:cs="Arial"/>
          <w:sz w:val="24"/>
          <w:szCs w:val="24"/>
        </w:rPr>
      </w:pPr>
      <w:r w:rsidRPr="00E976FB">
        <w:rPr>
          <w:rFonts w:ascii="Arial" w:hAnsi="Arial" w:cs="Arial"/>
          <w:sz w:val="24"/>
          <w:szCs w:val="24"/>
        </w:rPr>
        <w:t>Résolution de problèmes</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Savoir procéder par étapes pour résoudre un problème : Les principes et les étapes.</w:t>
      </w:r>
    </w:p>
    <w:p w:rsidR="00505654" w:rsidRPr="00E976FB" w:rsidRDefault="00505654" w:rsidP="00505654">
      <w:pPr>
        <w:numPr>
          <w:ilvl w:val="0"/>
          <w:numId w:val="9"/>
        </w:numPr>
        <w:spacing w:after="0" w:line="240" w:lineRule="auto"/>
        <w:rPr>
          <w:rFonts w:ascii="Arial" w:hAnsi="Arial" w:cs="Arial"/>
        </w:rPr>
      </w:pPr>
      <w:r w:rsidRPr="00E976FB">
        <w:rPr>
          <w:rFonts w:ascii="Arial" w:hAnsi="Arial" w:cs="Arial"/>
        </w:rPr>
        <w:t xml:space="preserve">Module PRESCO enfants / Fonctions exécutives. </w:t>
      </w:r>
    </w:p>
    <w:p w:rsidR="00505654" w:rsidRPr="00F758E9" w:rsidRDefault="00505654" w:rsidP="00505654">
      <w:pPr>
        <w:spacing w:before="240"/>
        <w:rPr>
          <w:rFonts w:ascii="Arial" w:hAnsi="Arial" w:cs="Arial"/>
          <w:b/>
        </w:rPr>
      </w:pPr>
      <w:r w:rsidRPr="00F758E9">
        <w:rPr>
          <w:rFonts w:ascii="Arial" w:hAnsi="Arial" w:cs="Arial"/>
          <w:b/>
        </w:rPr>
        <w:t>Chapitre 9 : ETUDES DE CAS</w:t>
      </w:r>
    </w:p>
    <w:p w:rsidR="00505654" w:rsidRDefault="00505654" w:rsidP="00505654">
      <w:pPr>
        <w:spacing w:after="0" w:line="240" w:lineRule="auto"/>
        <w:rPr>
          <w:rFonts w:ascii="Arial" w:eastAsia="Times New Roman" w:hAnsi="Arial" w:cs="Arial"/>
          <w:i/>
          <w:sz w:val="20"/>
          <w:szCs w:val="20"/>
          <w:lang w:eastAsia="fr-FR"/>
        </w:rPr>
      </w:pPr>
      <w:r w:rsidRPr="00E976FB">
        <w:rPr>
          <w:rFonts w:ascii="Arial" w:eastAsia="Times New Roman" w:hAnsi="Arial" w:cs="Arial"/>
          <w:i/>
          <w:sz w:val="20"/>
          <w:szCs w:val="20"/>
          <w:lang w:eastAsia="fr-FR"/>
        </w:rPr>
        <w:t>En modalité DPC : ajout de parties non présentielles, portant sur l’analyse de pratiques et le suivi</w:t>
      </w:r>
      <w:r>
        <w:rPr>
          <w:rFonts w:ascii="Arial" w:eastAsia="Times New Roman" w:hAnsi="Arial" w:cs="Arial"/>
          <w:i/>
          <w:sz w:val="20"/>
          <w:szCs w:val="20"/>
          <w:lang w:eastAsia="fr-FR"/>
        </w:rPr>
        <w:t xml:space="preserve"> des modifications de pratiques</w:t>
      </w:r>
    </w:p>
    <w:p w:rsidR="0080382A" w:rsidRDefault="0080382A"/>
    <w:sectPr w:rsidR="008038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01CB3"/>
    <w:multiLevelType w:val="hybridMultilevel"/>
    <w:tmpl w:val="F14447E8"/>
    <w:lvl w:ilvl="0" w:tplc="D514FE28">
      <w:start w:val="30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3206F1"/>
    <w:multiLevelType w:val="hybridMultilevel"/>
    <w:tmpl w:val="E44E3B44"/>
    <w:lvl w:ilvl="0" w:tplc="72E2BB32">
      <w:start w:val="6"/>
      <w:numFmt w:val="bullet"/>
      <w:lvlText w:val="-"/>
      <w:lvlJc w:val="left"/>
      <w:pPr>
        <w:ind w:left="1776" w:hanging="360"/>
      </w:pPr>
      <w:rPr>
        <w:rFonts w:ascii="Calibri" w:eastAsia="Calibri" w:hAnsi="Calibri" w:cs="Times New Roman" w:hint="default"/>
      </w:rPr>
    </w:lvl>
    <w:lvl w:ilvl="1" w:tplc="04090003">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2" w15:restartNumberingAfterBreak="0">
    <w:nsid w:val="24CA145F"/>
    <w:multiLevelType w:val="hybridMultilevel"/>
    <w:tmpl w:val="7D76779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AEC2C54"/>
    <w:multiLevelType w:val="hybridMultilevel"/>
    <w:tmpl w:val="829878C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F7329FF"/>
    <w:multiLevelType w:val="hybridMultilevel"/>
    <w:tmpl w:val="D2EEB15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0ED3485"/>
    <w:multiLevelType w:val="hybridMultilevel"/>
    <w:tmpl w:val="205A67B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41B2A05"/>
    <w:multiLevelType w:val="hybridMultilevel"/>
    <w:tmpl w:val="56100C7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7185F1C"/>
    <w:multiLevelType w:val="hybridMultilevel"/>
    <w:tmpl w:val="F64C52D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FB07981"/>
    <w:multiLevelType w:val="hybridMultilevel"/>
    <w:tmpl w:val="579C7B8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3"/>
  </w:num>
  <w:num w:numId="5">
    <w:abstractNumId w:val="2"/>
  </w:num>
  <w:num w:numId="6">
    <w:abstractNumId w:val="8"/>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54"/>
    <w:rsid w:val="001D3271"/>
    <w:rsid w:val="00505654"/>
    <w:rsid w:val="0080382A"/>
    <w:rsid w:val="00986F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20B3B-D191-4241-84FD-4FD25590A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5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05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05654"/>
    <w:rPr>
      <w:color w:val="0563C1" w:themeColor="hyperlink"/>
      <w:u w:val="single"/>
    </w:rPr>
  </w:style>
  <w:style w:type="paragraph" w:styleId="Corpsdetexte">
    <w:name w:val="Body Text"/>
    <w:basedOn w:val="Normal"/>
    <w:link w:val="CorpsdetexteCar"/>
    <w:semiHidden/>
    <w:unhideWhenUsed/>
    <w:rsid w:val="00986F13"/>
    <w:pPr>
      <w:spacing w:after="24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
    <w:semiHidden/>
    <w:rsid w:val="00986F13"/>
    <w:rPr>
      <w:rFonts w:ascii="Arial" w:eastAsia="Times New Roman" w:hAnsi="Arial" w:cs="Arial"/>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78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sron.form@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1126</Words>
  <Characters>6199</Characters>
  <Application>Microsoft Office Word</Application>
  <DocSecurity>0</DocSecurity>
  <Lines>51</Lines>
  <Paragraphs>14</Paragraphs>
  <ScaleCrop>false</ScaleCrop>
  <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SRON Form FNO</dc:creator>
  <cp:keywords/>
  <dc:description/>
  <cp:lastModifiedBy>SRON Form FNO</cp:lastModifiedBy>
  <cp:revision>2</cp:revision>
  <dcterms:created xsi:type="dcterms:W3CDTF">2016-01-15T05:49:00Z</dcterms:created>
  <dcterms:modified xsi:type="dcterms:W3CDTF">2016-01-15T05:49:00Z</dcterms:modified>
</cp:coreProperties>
</file>